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0DF4" w:rsidRPr="00540DF4" w:rsidRDefault="00540DF4" w:rsidP="00540DF4">
      <w:pPr>
        <w:spacing w:after="0"/>
        <w:ind w:firstLine="708"/>
        <w:jc w:val="both"/>
        <w:rPr>
          <w:sz w:val="24"/>
          <w:szCs w:val="24"/>
        </w:rPr>
      </w:pPr>
      <w:r w:rsidRPr="00540DF4">
        <w:rPr>
          <w:sz w:val="24"/>
          <w:szCs w:val="24"/>
        </w:rPr>
        <w:t xml:space="preserve">El nuevo “Aeropuerto de La Araucanía” tendrá una pista de 2.440 de largo por 45 metros de ancho , orientada en sentido norte – sur. Esta pista podrá ampliarse a futuro a 3.200 mt de largo, suficiente para que una aeronave tipo Boeing 747 o Airbus A-340 pueda despegar con rumbo a EEUU o Europa, sin escalas. Incluso permitirá la operación del avión más grande del mundo hoy, como lo es el Airbus A-380. El Edificio Terminal abarcará una superficie aproximada de 5.000 metros cuadrados, espacio que duplica la superficie del actual aeródromo Maquehue. Este aeropuerto tendrá un patio interior con especies nativas características de la zona espacio se utilizará como estabilizador climático ya que permitirá ventilar naturalmente, en forma controlada, todo el edificio e iluminará naturalmente los recintos que usualmente son ventilados desde el exterior como la zona de estacionamiento de aviones que no siempre tiene una buena calidad de aire. </w:t>
      </w:r>
    </w:p>
    <w:p w:rsidR="00540DF4" w:rsidRPr="00897095" w:rsidRDefault="00540DF4" w:rsidP="00540DF4">
      <w:pPr>
        <w:pStyle w:val="NormalWeb"/>
        <w:spacing w:before="0" w:beforeAutospacing="0" w:after="0" w:afterAutospacing="0"/>
        <w:jc w:val="both"/>
        <w:rPr>
          <w:rFonts w:asciiTheme="minorHAnsi" w:hAnsiTheme="minorHAnsi"/>
        </w:rPr>
      </w:pPr>
      <w:r w:rsidRPr="00540DF4">
        <w:rPr>
          <w:rFonts w:asciiTheme="minorHAnsi" w:hAnsiTheme="minorHAnsi"/>
        </w:rPr>
        <w:t>Bajo el concepto de construcción sustentable el aeropuerto se diseño e inspiro bajo parámetros físicos y culturales propios de su emplazamiento asi considera aspectos de eficiencia energética, optimización de servicios ambientales (luz natural, ventilación natural, circulación de aire caliente, etc.)</w:t>
      </w:r>
      <w:r w:rsidRPr="00FE659B">
        <w:rPr>
          <w:rFonts w:asciiTheme="minorHAnsi" w:hAnsiTheme="minorHAnsi"/>
        </w:rPr>
        <w:t xml:space="preserve"> además de los aportes térmicos a partir de la selección de los materiales y la orientación. De esta forma, se ha logrado a través de mediciones con herramientas computacionales creadas para el efecto, la reducción del 42% de los consumos térmicos en relación a un Edificio Terminal de similares </w:t>
      </w:r>
      <w:r w:rsidRPr="00897095">
        <w:rPr>
          <w:rFonts w:asciiTheme="minorHAnsi" w:hAnsiTheme="minorHAnsi"/>
        </w:rPr>
        <w:t xml:space="preserve">características (Terminal Carriel Sur de Concepción).Estas condicionantes de diseño que se han dispuesto implicarán un potencial ahorro durante su operación en cuanto a los costos operación/mantención del Terminal. </w:t>
      </w:r>
    </w:p>
    <w:p w:rsidR="00540DF4" w:rsidRPr="00897095" w:rsidRDefault="00540DF4" w:rsidP="00540DF4">
      <w:pPr>
        <w:spacing w:before="100" w:beforeAutospacing="1" w:after="100" w:afterAutospacing="1" w:line="240" w:lineRule="auto"/>
        <w:jc w:val="both"/>
        <w:rPr>
          <w:rFonts w:eastAsia="Times New Roman" w:cs="Times New Roman"/>
          <w:sz w:val="24"/>
          <w:szCs w:val="24"/>
        </w:rPr>
      </w:pPr>
      <w:r w:rsidRPr="00897095">
        <w:rPr>
          <w:rFonts w:eastAsia="Times New Roman" w:cs="Times New Roman"/>
          <w:sz w:val="24"/>
          <w:szCs w:val="24"/>
        </w:rPr>
        <w:t xml:space="preserve">En este contexto, la Dirección Nacional de Aeropuertos desarrolla una aplicación en el proyecto del Nuevo Aeropuerto de la IX Región, donde, entre otros objetivos, ha dispuesto la consideración de la eficiencia energética. De esta forma, se ha logrado a través de mediciones con herramientas computacionales creadas para el efecto, la reducción del 42% de los consumos térmicos en relación a un Edificio Terminal de similares características (Terminal Carriel Sur de Concepción).Estas condicionantes de diseño que se han dispuesto implicarán un potencial ahorro durante su operación en cuanto a los costos operación/mantención del Terminal. </w:t>
      </w:r>
    </w:p>
    <w:p w:rsidR="00540DF4" w:rsidRPr="00897095" w:rsidRDefault="00540DF4" w:rsidP="00540DF4">
      <w:pPr>
        <w:spacing w:before="100" w:beforeAutospacing="1" w:after="100" w:afterAutospacing="1" w:line="240" w:lineRule="auto"/>
        <w:jc w:val="both"/>
        <w:rPr>
          <w:rFonts w:eastAsia="Times New Roman" w:cs="Times New Roman"/>
          <w:noProof/>
          <w:sz w:val="24"/>
          <w:szCs w:val="24"/>
        </w:rPr>
      </w:pPr>
      <w:r w:rsidRPr="00897095">
        <w:rPr>
          <w:rFonts w:eastAsia="Times New Roman" w:cs="Times New Roman"/>
          <w:noProof/>
          <w:sz w:val="24"/>
          <w:szCs w:val="24"/>
        </w:rPr>
        <w:drawing>
          <wp:inline distT="0" distB="0" distL="0" distR="0">
            <wp:extent cx="2754922" cy="1193800"/>
            <wp:effectExtent l="19050" t="0" r="7328" b="0"/>
            <wp:docPr id="1"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srcRect/>
                    <a:stretch>
                      <a:fillRect/>
                    </a:stretch>
                  </pic:blipFill>
                  <pic:spPr bwMode="auto">
                    <a:xfrm>
                      <a:off x="0" y="0"/>
                      <a:ext cx="2773088" cy="1201672"/>
                    </a:xfrm>
                    <a:prstGeom prst="rect">
                      <a:avLst/>
                    </a:prstGeom>
                    <a:noFill/>
                    <a:ln w="9525">
                      <a:noFill/>
                      <a:miter lim="800000"/>
                      <a:headEnd/>
                      <a:tailEnd/>
                    </a:ln>
                  </pic:spPr>
                </pic:pic>
              </a:graphicData>
            </a:graphic>
          </wp:inline>
        </w:drawing>
      </w:r>
      <w:r w:rsidRPr="00897095">
        <w:rPr>
          <w:rFonts w:eastAsia="Times New Roman" w:cs="Times New Roman"/>
          <w:noProof/>
          <w:sz w:val="24"/>
          <w:szCs w:val="24"/>
        </w:rPr>
        <w:t xml:space="preserve"> </w:t>
      </w:r>
      <w:r w:rsidRPr="00897095">
        <w:rPr>
          <w:rFonts w:eastAsia="Times New Roman" w:cs="Times New Roman"/>
          <w:noProof/>
          <w:sz w:val="24"/>
          <w:szCs w:val="24"/>
        </w:rPr>
        <w:drawing>
          <wp:inline distT="0" distB="0" distL="0" distR="0">
            <wp:extent cx="2520950" cy="1199944"/>
            <wp:effectExtent l="19050" t="0" r="0" b="0"/>
            <wp:docPr id="2"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srcRect/>
                    <a:stretch>
                      <a:fillRect/>
                    </a:stretch>
                  </pic:blipFill>
                  <pic:spPr bwMode="auto">
                    <a:xfrm>
                      <a:off x="0" y="0"/>
                      <a:ext cx="2531929" cy="1205170"/>
                    </a:xfrm>
                    <a:prstGeom prst="rect">
                      <a:avLst/>
                    </a:prstGeom>
                    <a:noFill/>
                    <a:ln w="9525">
                      <a:noFill/>
                      <a:miter lim="800000"/>
                      <a:headEnd/>
                      <a:tailEnd/>
                    </a:ln>
                  </pic:spPr>
                </pic:pic>
              </a:graphicData>
            </a:graphic>
          </wp:inline>
        </w:drawing>
      </w:r>
    </w:p>
    <w:p w:rsidR="00540DF4" w:rsidRPr="00897095" w:rsidRDefault="00540DF4" w:rsidP="00540DF4">
      <w:pPr>
        <w:spacing w:before="100" w:beforeAutospacing="1" w:after="100" w:afterAutospacing="1" w:line="240" w:lineRule="auto"/>
        <w:jc w:val="both"/>
        <w:rPr>
          <w:rFonts w:eastAsia="Times New Roman" w:cs="Times New Roman"/>
          <w:sz w:val="24"/>
          <w:szCs w:val="24"/>
        </w:rPr>
      </w:pPr>
      <w:r w:rsidRPr="00897095">
        <w:rPr>
          <w:rFonts w:eastAsia="Times New Roman" w:cs="Times New Roman"/>
          <w:noProof/>
          <w:sz w:val="24"/>
          <w:szCs w:val="24"/>
        </w:rPr>
        <w:t>Fuente:ministerio de obras publicas.</w:t>
      </w:r>
    </w:p>
    <w:p w:rsidR="00540DF4" w:rsidRDefault="00540DF4" w:rsidP="00540DF4">
      <w:pPr>
        <w:spacing w:before="100" w:beforeAutospacing="1" w:after="100" w:afterAutospacing="1" w:line="240" w:lineRule="auto"/>
        <w:jc w:val="both"/>
        <w:rPr>
          <w:rFonts w:eastAsia="Times New Roman" w:cs="Times New Roman"/>
          <w:sz w:val="24"/>
          <w:szCs w:val="24"/>
        </w:rPr>
      </w:pPr>
      <w:r w:rsidRPr="00540DF4">
        <w:rPr>
          <w:rFonts w:eastAsia="Times New Roman" w:cs="Times New Roman"/>
          <w:sz w:val="24"/>
          <w:szCs w:val="24"/>
        </w:rPr>
        <w:lastRenderedPageBreak/>
        <w:t xml:space="preserve">Conjuntamente con la aplicación de la construcción sustentable, se ha incorporado en la concepción del diseño, la identidad cultural de la región considerando vegetación nativa, materiales y, muy especialmente los conceptos de la cultura mapuche. </w:t>
      </w:r>
    </w:p>
    <w:p w:rsidR="00897095" w:rsidRDefault="00196A2E" w:rsidP="00540DF4">
      <w:pPr>
        <w:spacing w:before="100" w:beforeAutospacing="1" w:after="100" w:afterAutospacing="1" w:line="240" w:lineRule="auto"/>
        <w:jc w:val="both"/>
        <w:rPr>
          <w:rFonts w:eastAsia="Times New Roman" w:cs="Times New Roman"/>
          <w:sz w:val="24"/>
          <w:szCs w:val="24"/>
        </w:rPr>
      </w:pPr>
      <w:r>
        <w:rPr>
          <w:rFonts w:eastAsia="Times New Roman" w:cs="Times New Roman"/>
          <w:sz w:val="24"/>
          <w:szCs w:val="24"/>
        </w:rPr>
        <w:t>CARACTERISTICAS DEL EDIFICIO</w:t>
      </w:r>
    </w:p>
    <w:p w:rsidR="00294BB2" w:rsidRPr="00196A2E" w:rsidRDefault="00897095" w:rsidP="00196A2E">
      <w:pPr>
        <w:jc w:val="both"/>
        <w:rPr>
          <w:rFonts w:cs="Arial"/>
          <w:b/>
          <w:sz w:val="24"/>
          <w:szCs w:val="24"/>
        </w:rPr>
      </w:pPr>
      <w:r w:rsidRPr="00196A2E">
        <w:rPr>
          <w:rFonts w:eastAsia="Times New Roman"/>
          <w:sz w:val="24"/>
          <w:szCs w:val="24"/>
        </w:rPr>
        <w:t>El edificio posee 2 grandes partes :</w:t>
      </w:r>
      <w:r w:rsidR="00294BB2" w:rsidRPr="00196A2E">
        <w:rPr>
          <w:rFonts w:cs="Arial"/>
          <w:b/>
          <w:sz w:val="24"/>
          <w:szCs w:val="24"/>
        </w:rPr>
        <w:t xml:space="preserve"> </w:t>
      </w:r>
    </w:p>
    <w:p w:rsidR="00196A2E" w:rsidRDefault="00196A2E" w:rsidP="00196A2E">
      <w:pPr>
        <w:jc w:val="both"/>
        <w:rPr>
          <w:rFonts w:cs="Arial"/>
          <w:sz w:val="24"/>
          <w:szCs w:val="24"/>
        </w:rPr>
      </w:pPr>
      <w:r>
        <w:rPr>
          <w:rFonts w:cs="Arial"/>
          <w:sz w:val="24"/>
          <w:szCs w:val="24"/>
        </w:rPr>
        <w:t>E</w:t>
      </w:r>
      <w:r w:rsidR="00294BB2" w:rsidRPr="00196A2E">
        <w:rPr>
          <w:rFonts w:cs="Arial"/>
          <w:sz w:val="24"/>
          <w:szCs w:val="24"/>
        </w:rPr>
        <w:t>l Air Side (sector aeronáutico) y el sector Land Side (sector terrestre o área no aeronáutica)</w:t>
      </w:r>
      <w:r>
        <w:rPr>
          <w:rFonts w:cs="Arial"/>
          <w:sz w:val="24"/>
          <w:szCs w:val="24"/>
        </w:rPr>
        <w:t xml:space="preserve"> .</w:t>
      </w:r>
    </w:p>
    <w:p w:rsidR="00196A2E" w:rsidRDefault="00196A2E" w:rsidP="00196A2E">
      <w:pPr>
        <w:ind w:firstLine="708"/>
        <w:jc w:val="both"/>
        <w:rPr>
          <w:rFonts w:cs="Arial"/>
          <w:sz w:val="24"/>
          <w:szCs w:val="24"/>
        </w:rPr>
      </w:pPr>
      <w:r>
        <w:rPr>
          <w:rFonts w:cs="Arial"/>
          <w:sz w:val="24"/>
          <w:szCs w:val="24"/>
        </w:rPr>
        <w:t>EN EL SECTOR AIR SIDE</w:t>
      </w:r>
    </w:p>
    <w:p w:rsidR="00294BB2" w:rsidRPr="00196A2E" w:rsidRDefault="00196A2E" w:rsidP="00196A2E">
      <w:pPr>
        <w:jc w:val="both"/>
        <w:rPr>
          <w:rFonts w:cs="Arial"/>
          <w:sz w:val="24"/>
          <w:szCs w:val="24"/>
        </w:rPr>
      </w:pPr>
      <w:r>
        <w:rPr>
          <w:rFonts w:cs="Arial"/>
          <w:sz w:val="24"/>
          <w:szCs w:val="24"/>
        </w:rPr>
        <w:t>P</w:t>
      </w:r>
      <w:r w:rsidR="00294BB2" w:rsidRPr="00196A2E">
        <w:rPr>
          <w:rFonts w:cs="Arial"/>
          <w:sz w:val="24"/>
          <w:szCs w:val="24"/>
        </w:rPr>
        <w:t>ista</w:t>
      </w:r>
      <w:r>
        <w:rPr>
          <w:rFonts w:cs="Arial"/>
          <w:sz w:val="24"/>
          <w:szCs w:val="24"/>
        </w:rPr>
        <w:t>:</w:t>
      </w:r>
      <w:r w:rsidR="00294BB2" w:rsidRPr="00196A2E">
        <w:rPr>
          <w:rFonts w:cs="Arial"/>
          <w:sz w:val="24"/>
          <w:szCs w:val="24"/>
        </w:rPr>
        <w:t xml:space="preserve"> la cual será de asfalto y hormigón de 3200 metros mas 300 metros de ancho para las áreas de seguridad.</w:t>
      </w:r>
    </w:p>
    <w:p w:rsidR="00294BB2" w:rsidRPr="00196A2E" w:rsidRDefault="00294BB2" w:rsidP="00196A2E">
      <w:pPr>
        <w:jc w:val="both"/>
        <w:rPr>
          <w:rFonts w:cs="Arial"/>
          <w:sz w:val="24"/>
          <w:szCs w:val="24"/>
        </w:rPr>
      </w:pPr>
      <w:r w:rsidRPr="00196A2E">
        <w:rPr>
          <w:rFonts w:cs="Arial"/>
          <w:sz w:val="24"/>
          <w:szCs w:val="24"/>
        </w:rPr>
        <w:t xml:space="preserve">Calle de rodaje </w:t>
      </w:r>
      <w:r w:rsidR="00196A2E">
        <w:rPr>
          <w:rFonts w:cs="Arial"/>
          <w:sz w:val="24"/>
          <w:szCs w:val="24"/>
        </w:rPr>
        <w:t>:</w:t>
      </w:r>
      <w:r w:rsidRPr="00196A2E">
        <w:rPr>
          <w:rFonts w:cs="Arial"/>
          <w:sz w:val="24"/>
          <w:szCs w:val="24"/>
        </w:rPr>
        <w:t>560mts de longitud.</w:t>
      </w:r>
    </w:p>
    <w:p w:rsidR="00294BB2" w:rsidRPr="00196A2E" w:rsidRDefault="00294BB2" w:rsidP="00196A2E">
      <w:pPr>
        <w:jc w:val="both"/>
        <w:rPr>
          <w:rFonts w:cs="Arial"/>
          <w:sz w:val="24"/>
          <w:szCs w:val="24"/>
        </w:rPr>
      </w:pPr>
      <w:r w:rsidRPr="00196A2E">
        <w:rPr>
          <w:rFonts w:cs="Arial"/>
          <w:sz w:val="24"/>
          <w:szCs w:val="24"/>
        </w:rPr>
        <w:t xml:space="preserve">Desahogos </w:t>
      </w:r>
      <w:r w:rsidR="00196A2E">
        <w:rPr>
          <w:rFonts w:cs="Arial"/>
          <w:sz w:val="24"/>
          <w:szCs w:val="24"/>
        </w:rPr>
        <w:t>:</w:t>
      </w:r>
      <w:r w:rsidRPr="00196A2E">
        <w:rPr>
          <w:rFonts w:cs="Arial"/>
          <w:sz w:val="24"/>
          <w:szCs w:val="24"/>
        </w:rPr>
        <w:t>.que son “canaletas” para evacuar el agua de lluvia</w:t>
      </w:r>
    </w:p>
    <w:p w:rsidR="00294BB2" w:rsidRPr="00196A2E" w:rsidRDefault="00294BB2" w:rsidP="00196A2E">
      <w:pPr>
        <w:jc w:val="both"/>
        <w:rPr>
          <w:rFonts w:cs="Arial"/>
          <w:sz w:val="24"/>
          <w:szCs w:val="24"/>
        </w:rPr>
      </w:pPr>
      <w:r w:rsidRPr="00196A2E">
        <w:rPr>
          <w:rFonts w:cs="Arial"/>
          <w:sz w:val="24"/>
          <w:szCs w:val="24"/>
        </w:rPr>
        <w:t>Plataforma y estacionamiento de aeronaves :</w:t>
      </w:r>
      <w:r w:rsidR="00196A2E">
        <w:rPr>
          <w:rFonts w:cs="Arial"/>
          <w:sz w:val="24"/>
          <w:szCs w:val="24"/>
        </w:rPr>
        <w:t xml:space="preserve"> </w:t>
      </w:r>
      <w:r w:rsidRPr="00196A2E">
        <w:rPr>
          <w:rFonts w:cs="Arial"/>
          <w:sz w:val="24"/>
          <w:szCs w:val="24"/>
        </w:rPr>
        <w:t>2700metros cuadrados.</w:t>
      </w:r>
    </w:p>
    <w:p w:rsidR="00294BB2" w:rsidRPr="00196A2E" w:rsidRDefault="00294BB2" w:rsidP="00196A2E">
      <w:pPr>
        <w:jc w:val="both"/>
        <w:rPr>
          <w:rFonts w:cs="Arial"/>
          <w:sz w:val="24"/>
          <w:szCs w:val="24"/>
        </w:rPr>
      </w:pPr>
      <w:r w:rsidRPr="00196A2E">
        <w:rPr>
          <w:rFonts w:cs="Arial"/>
          <w:sz w:val="24"/>
          <w:szCs w:val="24"/>
        </w:rPr>
        <w:t>Plataforma avión general: no indica tamaño</w:t>
      </w:r>
    </w:p>
    <w:p w:rsidR="00294BB2" w:rsidRPr="00196A2E" w:rsidRDefault="00294BB2" w:rsidP="00196A2E">
      <w:pPr>
        <w:jc w:val="both"/>
        <w:rPr>
          <w:rFonts w:cs="Arial"/>
          <w:sz w:val="24"/>
          <w:szCs w:val="24"/>
        </w:rPr>
      </w:pPr>
      <w:r w:rsidRPr="00196A2E">
        <w:rPr>
          <w:rFonts w:cs="Arial"/>
          <w:sz w:val="24"/>
          <w:szCs w:val="24"/>
        </w:rPr>
        <w:t>Sistema de radio ayudas</w:t>
      </w:r>
      <w:r w:rsidRPr="00196A2E">
        <w:rPr>
          <w:rFonts w:cs="Arial"/>
          <w:b/>
          <w:sz w:val="24"/>
          <w:szCs w:val="24"/>
        </w:rPr>
        <w:t xml:space="preserve">: </w:t>
      </w:r>
      <w:r w:rsidRPr="00196A2E">
        <w:rPr>
          <w:rFonts w:cs="Arial"/>
          <w:sz w:val="24"/>
          <w:szCs w:val="24"/>
        </w:rPr>
        <w:t xml:space="preserve">casetas de 45 metros </w:t>
      </w:r>
    </w:p>
    <w:p w:rsidR="00294BB2" w:rsidRPr="00196A2E" w:rsidRDefault="00196A2E" w:rsidP="00196A2E">
      <w:pPr>
        <w:jc w:val="both"/>
        <w:rPr>
          <w:rFonts w:cs="Arial"/>
          <w:sz w:val="24"/>
          <w:szCs w:val="24"/>
        </w:rPr>
      </w:pPr>
      <w:r>
        <w:rPr>
          <w:rFonts w:cs="Arial"/>
          <w:sz w:val="24"/>
          <w:szCs w:val="24"/>
        </w:rPr>
        <w:tab/>
        <w:t>SECTOR LAND SIDE</w:t>
      </w:r>
    </w:p>
    <w:p w:rsidR="00510AB0" w:rsidRPr="00196A2E" w:rsidRDefault="00294BB2" w:rsidP="00196A2E">
      <w:pPr>
        <w:jc w:val="both"/>
        <w:rPr>
          <w:rFonts w:cs="Arial"/>
          <w:sz w:val="24"/>
          <w:szCs w:val="24"/>
        </w:rPr>
      </w:pPr>
      <w:r w:rsidRPr="00196A2E">
        <w:rPr>
          <w:rFonts w:cs="Arial"/>
          <w:sz w:val="24"/>
          <w:szCs w:val="24"/>
        </w:rPr>
        <w:t>Edificio terminal de pasajeros : superficie de 4990 metros cuadrados,</w:t>
      </w:r>
      <w:r w:rsidR="00510AB0" w:rsidRPr="00196A2E">
        <w:rPr>
          <w:rFonts w:cs="Arial"/>
          <w:sz w:val="24"/>
          <w:szCs w:val="24"/>
        </w:rPr>
        <w:t xml:space="preserve"> </w:t>
      </w:r>
      <w:r w:rsidRPr="00196A2E">
        <w:rPr>
          <w:rFonts w:cs="Arial"/>
          <w:sz w:val="24"/>
          <w:szCs w:val="24"/>
        </w:rPr>
        <w:t xml:space="preserve">donde se incluye </w:t>
      </w:r>
      <w:r w:rsidR="00510AB0" w:rsidRPr="00196A2E">
        <w:rPr>
          <w:rFonts w:cs="Arial"/>
          <w:sz w:val="24"/>
          <w:szCs w:val="24"/>
        </w:rPr>
        <w:t>áreas de sembarque de pasajeros carga ,funciones operativas , comerciales y restaurantes.</w:t>
      </w:r>
    </w:p>
    <w:p w:rsidR="00294BB2" w:rsidRPr="00196A2E" w:rsidRDefault="00510AB0" w:rsidP="00196A2E">
      <w:pPr>
        <w:jc w:val="both"/>
        <w:rPr>
          <w:rFonts w:cs="Arial"/>
          <w:sz w:val="24"/>
          <w:szCs w:val="24"/>
        </w:rPr>
      </w:pPr>
      <w:r w:rsidRPr="00196A2E">
        <w:rPr>
          <w:rFonts w:cs="Arial"/>
          <w:sz w:val="24"/>
          <w:szCs w:val="24"/>
        </w:rPr>
        <w:t>Complejo aeronáutico: edificios para la seguridad(logístico y de extinción de incendios) están compuesto por una torre de 28 metros de altura.</w:t>
      </w:r>
    </w:p>
    <w:p w:rsidR="00510AB0" w:rsidRPr="00196A2E" w:rsidRDefault="00510AB0" w:rsidP="00196A2E">
      <w:pPr>
        <w:jc w:val="both"/>
        <w:rPr>
          <w:rFonts w:cs="Arial"/>
          <w:sz w:val="24"/>
          <w:szCs w:val="24"/>
        </w:rPr>
      </w:pPr>
      <w:r w:rsidRPr="00196A2E">
        <w:rPr>
          <w:rFonts w:cs="Arial"/>
          <w:sz w:val="24"/>
          <w:szCs w:val="24"/>
        </w:rPr>
        <w:t>Estacionamientos: 312estacionamientos para autos</w:t>
      </w:r>
    </w:p>
    <w:p w:rsidR="00510AB0" w:rsidRPr="00196A2E" w:rsidRDefault="00510AB0" w:rsidP="00196A2E">
      <w:pPr>
        <w:jc w:val="both"/>
        <w:rPr>
          <w:rFonts w:cs="Arial"/>
          <w:sz w:val="24"/>
          <w:szCs w:val="24"/>
        </w:rPr>
      </w:pPr>
      <w:r w:rsidRPr="00196A2E">
        <w:rPr>
          <w:rFonts w:cs="Arial"/>
          <w:sz w:val="24"/>
          <w:szCs w:val="24"/>
        </w:rPr>
        <w:t>Plata de tratamiento de aguas servidas</w:t>
      </w:r>
      <w:r w:rsidR="00196A2E">
        <w:rPr>
          <w:rFonts w:cs="Arial"/>
          <w:sz w:val="24"/>
          <w:szCs w:val="24"/>
        </w:rPr>
        <w:t>:</w:t>
      </w:r>
      <w:r w:rsidRPr="00196A2E">
        <w:rPr>
          <w:rFonts w:cs="Arial"/>
          <w:sz w:val="24"/>
          <w:szCs w:val="24"/>
        </w:rPr>
        <w:t xml:space="preserve"> Se trata de una planta de lodos activados, modalidad aereación extendida, y que considera un conjunto de procesos que tendrán por resultado un agua efluente que cumple la normativa vigente. No se contempla tratamiento de RILES.</w:t>
      </w:r>
    </w:p>
    <w:p w:rsidR="00510AB0" w:rsidRPr="00196A2E" w:rsidRDefault="00196A2E" w:rsidP="00196A2E">
      <w:pPr>
        <w:jc w:val="both"/>
        <w:rPr>
          <w:rFonts w:cs="Arial"/>
          <w:sz w:val="24"/>
          <w:szCs w:val="24"/>
        </w:rPr>
      </w:pPr>
      <w:r w:rsidRPr="00196A2E">
        <w:rPr>
          <w:rFonts w:cs="Arial"/>
          <w:sz w:val="24"/>
          <w:szCs w:val="24"/>
        </w:rPr>
        <w:tab/>
      </w:r>
    </w:p>
    <w:p w:rsidR="00510AB0" w:rsidRPr="00196A2E" w:rsidRDefault="00510AB0" w:rsidP="00196A2E">
      <w:pPr>
        <w:jc w:val="both"/>
        <w:rPr>
          <w:rFonts w:cs="Arial"/>
          <w:b/>
          <w:sz w:val="24"/>
          <w:szCs w:val="24"/>
        </w:rPr>
      </w:pPr>
      <w:r w:rsidRPr="00196A2E">
        <w:rPr>
          <w:rFonts w:cs="Arial"/>
          <w:sz w:val="24"/>
          <w:szCs w:val="24"/>
        </w:rPr>
        <w:lastRenderedPageBreak/>
        <w:t xml:space="preserve">Por otra parte, los residuos provenientes de las aeronaves corresponden a residuos líquidos y sólidos de los baños de pasajeros, los que son dispuestos en el sistema de alcantarillado y tratados en </w:t>
      </w:r>
      <w:smartTag w:uri="urn:schemas-microsoft-com:office:smarttags" w:element="PersonName">
        <w:smartTagPr>
          <w:attr w:name="ProductID" w:val="la Planta"/>
        </w:smartTagPr>
        <w:r w:rsidRPr="00196A2E">
          <w:rPr>
            <w:rFonts w:cs="Arial"/>
            <w:sz w:val="24"/>
            <w:szCs w:val="24"/>
          </w:rPr>
          <w:t>la Planta</w:t>
        </w:r>
      </w:smartTag>
    </w:p>
    <w:p w:rsidR="00510AB0" w:rsidRPr="00196A2E" w:rsidRDefault="00510AB0" w:rsidP="00196A2E">
      <w:pPr>
        <w:jc w:val="both"/>
        <w:rPr>
          <w:rFonts w:cs="Arial"/>
          <w:sz w:val="24"/>
          <w:szCs w:val="24"/>
        </w:rPr>
      </w:pPr>
      <w:r w:rsidRPr="00196A2E">
        <w:rPr>
          <w:rFonts w:cs="Arial"/>
          <w:sz w:val="24"/>
          <w:szCs w:val="24"/>
        </w:rPr>
        <w:t xml:space="preserve">Obras Eléctricas: El sistema eléctrico de alimentación del nuevo aeropuerto estará compuesto por dos empalmes en 23 kV. Uno alimentará </w:t>
      </w:r>
      <w:smartTag w:uri="urn:schemas-microsoft-com:office:smarttags" w:element="PersonName">
        <w:smartTagPr>
          <w:attr w:name="ProductID" w:val="la Subestaci￳n Unitaria"/>
        </w:smartTagPr>
        <w:r w:rsidRPr="00196A2E">
          <w:rPr>
            <w:rFonts w:cs="Arial"/>
            <w:sz w:val="24"/>
            <w:szCs w:val="24"/>
          </w:rPr>
          <w:t>la Subestación Unitaria</w:t>
        </w:r>
      </w:smartTag>
      <w:r w:rsidRPr="00196A2E">
        <w:rPr>
          <w:rFonts w:cs="Arial"/>
          <w:sz w:val="24"/>
          <w:szCs w:val="24"/>
        </w:rPr>
        <w:t xml:space="preserve"> del sector Land Side y, la otra, el sector de Servicios y Apoyo de </w:t>
      </w:r>
      <w:smartTag w:uri="urn:schemas-microsoft-com:office:smarttags" w:element="PersonName">
        <w:smartTagPr>
          <w:attr w:name="ProductID" w:val="la DGAC. Adem￡s"/>
        </w:smartTagPr>
        <w:r w:rsidRPr="00196A2E">
          <w:rPr>
            <w:rFonts w:cs="Arial"/>
            <w:sz w:val="24"/>
            <w:szCs w:val="24"/>
          </w:rPr>
          <w:t>la DGAC. Además</w:t>
        </w:r>
      </w:smartTag>
      <w:r w:rsidRPr="00196A2E">
        <w:rPr>
          <w:rFonts w:cs="Arial"/>
          <w:sz w:val="24"/>
          <w:szCs w:val="24"/>
        </w:rPr>
        <w:t xml:space="preserve"> se considera el suministro de Grupos Electrógenos para el respaldo de energía. Los niveles de tensión consideran una distribución en media tensión (23 kV, 50Hz, 3 fases, 3 alambres), una distribución en baja tensión (Fuerza: 380V, 50Hz, 3 fases, neutro sólidamente aterrizado) y un sistema de alumbrado y servicios: 380/220V, 50Hz, 3 fases, neutro sólidamente aterrizado.</w:t>
      </w:r>
    </w:p>
    <w:p w:rsidR="00510AB0" w:rsidRPr="00196A2E" w:rsidRDefault="00510AB0" w:rsidP="00196A2E">
      <w:pPr>
        <w:jc w:val="both"/>
        <w:rPr>
          <w:rFonts w:cs="Arial"/>
          <w:sz w:val="24"/>
          <w:szCs w:val="24"/>
        </w:rPr>
      </w:pPr>
      <w:r w:rsidRPr="00196A2E">
        <w:rPr>
          <w:rFonts w:cs="Arial"/>
          <w:sz w:val="24"/>
          <w:szCs w:val="24"/>
        </w:rPr>
        <w:t xml:space="preserve">Instalaciones para el combustible de aviación: El sistema de abastecimiento de combustible de aviación es licitado directamente por </w:t>
      </w:r>
      <w:smartTag w:uri="urn:schemas-microsoft-com:office:smarttags" w:element="PersonName">
        <w:smartTagPr>
          <w:attr w:name="ProductID" w:val="la DGAC"/>
        </w:smartTagPr>
        <w:r w:rsidRPr="00196A2E">
          <w:rPr>
            <w:rFonts w:cs="Arial"/>
            <w:sz w:val="24"/>
            <w:szCs w:val="24"/>
          </w:rPr>
          <w:t>la DGAC</w:t>
        </w:r>
      </w:smartTag>
      <w:r w:rsidRPr="00196A2E">
        <w:rPr>
          <w:rFonts w:cs="Arial"/>
          <w:sz w:val="24"/>
          <w:szCs w:val="24"/>
        </w:rPr>
        <w:t xml:space="preserve"> y por lo tanto las Instalaciones para el combustible de aviación y sus permisos asociados son de responsabilidad de dicha institución no constituyendo parte del EIA y por ende cualquier información o requisito técnico deberá ser solicitado a </w:t>
      </w:r>
      <w:smartTag w:uri="urn:schemas-microsoft-com:office:smarttags" w:element="PersonName">
        <w:smartTagPr>
          <w:attr w:name="ProductID" w:val="la DGAC"/>
        </w:smartTagPr>
        <w:r w:rsidRPr="00196A2E">
          <w:rPr>
            <w:rFonts w:cs="Arial"/>
            <w:sz w:val="24"/>
            <w:szCs w:val="24"/>
          </w:rPr>
          <w:t>la DGAC</w:t>
        </w:r>
      </w:smartTag>
      <w:r w:rsidRPr="00196A2E">
        <w:rPr>
          <w:rFonts w:cs="Arial"/>
          <w:sz w:val="24"/>
          <w:szCs w:val="24"/>
        </w:rPr>
        <w:t xml:space="preserve"> directamente.</w:t>
      </w:r>
    </w:p>
    <w:p w:rsidR="00510AB0" w:rsidRPr="00196A2E" w:rsidRDefault="00510AB0" w:rsidP="00196A2E">
      <w:pPr>
        <w:jc w:val="both"/>
        <w:rPr>
          <w:rFonts w:cs="Arial"/>
          <w:sz w:val="24"/>
          <w:szCs w:val="24"/>
        </w:rPr>
      </w:pPr>
      <w:r w:rsidRPr="00196A2E">
        <w:rPr>
          <w:rFonts w:cs="Arial"/>
          <w:sz w:val="24"/>
          <w:szCs w:val="24"/>
        </w:rPr>
        <w:t xml:space="preserve">Vialidad de acceso: Se considera un camino de acceso desde la ruta 5, de aproximadamente </w:t>
      </w:r>
      <w:smartTag w:uri="urn:schemas-microsoft-com:office:smarttags" w:element="metricconverter">
        <w:smartTagPr>
          <w:attr w:name="ProductID" w:val="1,8 km"/>
        </w:smartTagPr>
        <w:r w:rsidRPr="00196A2E">
          <w:rPr>
            <w:rFonts w:cs="Arial"/>
            <w:sz w:val="24"/>
            <w:szCs w:val="24"/>
          </w:rPr>
          <w:t>1,8 km</w:t>
        </w:r>
      </w:smartTag>
      <w:r w:rsidRPr="00196A2E">
        <w:rPr>
          <w:rFonts w:cs="Arial"/>
          <w:sz w:val="24"/>
          <w:szCs w:val="24"/>
        </w:rPr>
        <w:t xml:space="preserve">, conectada a esa mediante un enlace desnivelado en forma de diamante. El acceso incluye un puente sobre el estero Pelales de </w:t>
      </w:r>
      <w:smartTag w:uri="urn:schemas-microsoft-com:office:smarttags" w:element="metricconverter">
        <w:smartTagPr>
          <w:attr w:name="ProductID" w:val="25 m"/>
        </w:smartTagPr>
        <w:r w:rsidRPr="00196A2E">
          <w:rPr>
            <w:rFonts w:cs="Arial"/>
            <w:sz w:val="24"/>
            <w:szCs w:val="24"/>
          </w:rPr>
          <w:t>25 m</w:t>
        </w:r>
      </w:smartTag>
      <w:r w:rsidRPr="00196A2E">
        <w:rPr>
          <w:rFonts w:cs="Arial"/>
          <w:sz w:val="24"/>
          <w:szCs w:val="24"/>
        </w:rPr>
        <w:t xml:space="preserve"> de luz, con el correspondiente saneamiento y obras de intercomunicación entre los predios afectados por las expropiaciones.</w:t>
      </w:r>
    </w:p>
    <w:p w:rsidR="00A45844" w:rsidRDefault="00510AB0" w:rsidP="00196A2E">
      <w:pPr>
        <w:jc w:val="both"/>
        <w:rPr>
          <w:rFonts w:cs="Arial"/>
          <w:sz w:val="24"/>
          <w:szCs w:val="24"/>
        </w:rPr>
      </w:pPr>
      <w:r w:rsidRPr="00196A2E">
        <w:rPr>
          <w:rFonts w:cs="Arial"/>
          <w:sz w:val="24"/>
          <w:szCs w:val="24"/>
        </w:rPr>
        <w:t>Sistema de Agua Potable :considerando que el terreno donde se emplazará el nuevo aeropuerto se encuentra fuera del territorio operacional de las empresas prestadoras de servicios sanitarios, se ha determinado la construcción de un sistema particular de agua potable.</w:t>
      </w:r>
    </w:p>
    <w:p w:rsidR="00A45844" w:rsidRDefault="00A45844" w:rsidP="00196A2E">
      <w:pPr>
        <w:jc w:val="both"/>
        <w:rPr>
          <w:rFonts w:cs="Arial"/>
          <w:sz w:val="24"/>
          <w:szCs w:val="24"/>
        </w:rPr>
      </w:pPr>
    </w:p>
    <w:p w:rsidR="00A45844" w:rsidRDefault="00A45844" w:rsidP="00196A2E">
      <w:pPr>
        <w:jc w:val="both"/>
        <w:rPr>
          <w:rFonts w:cs="Arial"/>
          <w:sz w:val="24"/>
          <w:szCs w:val="24"/>
        </w:rPr>
      </w:pPr>
    </w:p>
    <w:p w:rsidR="00A45844" w:rsidRDefault="00A45844" w:rsidP="00196A2E">
      <w:pPr>
        <w:jc w:val="both"/>
        <w:rPr>
          <w:rFonts w:cs="Arial"/>
          <w:sz w:val="24"/>
          <w:szCs w:val="24"/>
        </w:rPr>
      </w:pPr>
    </w:p>
    <w:p w:rsidR="00A45844" w:rsidRDefault="00A45844" w:rsidP="00196A2E">
      <w:pPr>
        <w:jc w:val="both"/>
        <w:rPr>
          <w:rFonts w:cs="Arial"/>
          <w:sz w:val="24"/>
          <w:szCs w:val="24"/>
        </w:rPr>
      </w:pPr>
    </w:p>
    <w:p w:rsidR="00A45844" w:rsidRDefault="00A45844" w:rsidP="00196A2E">
      <w:pPr>
        <w:jc w:val="both"/>
        <w:rPr>
          <w:rFonts w:cs="Arial"/>
          <w:sz w:val="24"/>
          <w:szCs w:val="24"/>
        </w:rPr>
      </w:pPr>
    </w:p>
    <w:p w:rsidR="00A45844" w:rsidRDefault="00A45844" w:rsidP="00196A2E">
      <w:pPr>
        <w:jc w:val="both"/>
        <w:rPr>
          <w:rFonts w:cs="Arial"/>
          <w:sz w:val="24"/>
          <w:szCs w:val="24"/>
        </w:rPr>
      </w:pPr>
    </w:p>
    <w:p w:rsidR="00510AB0" w:rsidRPr="00196A2E" w:rsidRDefault="00510AB0" w:rsidP="00196A2E">
      <w:pPr>
        <w:jc w:val="both"/>
        <w:rPr>
          <w:rFonts w:cs="Arial"/>
          <w:sz w:val="24"/>
          <w:szCs w:val="24"/>
        </w:rPr>
      </w:pPr>
      <w:r w:rsidRPr="00196A2E">
        <w:rPr>
          <w:rFonts w:cs="Arial"/>
          <w:sz w:val="24"/>
          <w:szCs w:val="24"/>
        </w:rPr>
        <w:t xml:space="preserve"> </w:t>
      </w:r>
    </w:p>
    <w:p w:rsidR="00510AB0" w:rsidRPr="00196A2E" w:rsidRDefault="00A45844" w:rsidP="00196A2E">
      <w:pPr>
        <w:jc w:val="both"/>
        <w:rPr>
          <w:rFonts w:cs="Arial"/>
          <w:sz w:val="24"/>
          <w:szCs w:val="24"/>
        </w:rPr>
      </w:pPr>
      <w:r>
        <w:rPr>
          <w:rFonts w:cs="Arial"/>
          <w:sz w:val="24"/>
          <w:szCs w:val="24"/>
        </w:rPr>
        <w:lastRenderedPageBreak/>
        <w:t>DESCRIPSION DE ACTI</w:t>
      </w:r>
      <w:commentRangeStart w:id="0"/>
      <w:r>
        <w:rPr>
          <w:rFonts w:cs="Arial"/>
          <w:sz w:val="24"/>
          <w:szCs w:val="24"/>
        </w:rPr>
        <w:t>B</w:t>
      </w:r>
      <w:commentRangeEnd w:id="0"/>
      <w:r w:rsidR="00E457CC">
        <w:rPr>
          <w:rStyle w:val="Refdecomentario"/>
        </w:rPr>
        <w:commentReference w:id="0"/>
      </w:r>
      <w:r>
        <w:rPr>
          <w:rFonts w:cs="Arial"/>
          <w:sz w:val="24"/>
          <w:szCs w:val="24"/>
        </w:rPr>
        <w:t>IDADES Y OBRAS DE PEPARACION DEL TERRENO</w:t>
      </w:r>
    </w:p>
    <w:p w:rsidR="00510AB0" w:rsidRPr="00196A2E" w:rsidRDefault="00510AB0" w:rsidP="00196A2E">
      <w:pPr>
        <w:jc w:val="both"/>
        <w:rPr>
          <w:rFonts w:cs="Arial"/>
          <w:sz w:val="24"/>
          <w:szCs w:val="24"/>
        </w:rPr>
      </w:pPr>
    </w:p>
    <w:p w:rsidR="00510AB0" w:rsidRPr="00196A2E" w:rsidRDefault="00510AB0" w:rsidP="00196A2E">
      <w:pPr>
        <w:jc w:val="both"/>
        <w:rPr>
          <w:rFonts w:cs="Arial"/>
          <w:b/>
          <w:spacing w:val="-3"/>
          <w:sz w:val="24"/>
          <w:szCs w:val="24"/>
        </w:rPr>
      </w:pPr>
      <w:r w:rsidRPr="00196A2E">
        <w:rPr>
          <w:rFonts w:cs="Arial"/>
          <w:b/>
          <w:spacing w:val="-3"/>
          <w:sz w:val="24"/>
          <w:szCs w:val="24"/>
        </w:rPr>
        <w:t>Preparación de Terreno y Despeje.</w:t>
      </w:r>
    </w:p>
    <w:p w:rsidR="00510AB0" w:rsidRPr="00196A2E" w:rsidRDefault="00510AB0" w:rsidP="00196A2E">
      <w:pPr>
        <w:jc w:val="both"/>
        <w:rPr>
          <w:rFonts w:cs="Arial"/>
          <w:sz w:val="24"/>
          <w:szCs w:val="24"/>
        </w:rPr>
      </w:pPr>
    </w:p>
    <w:p w:rsidR="00510AB0" w:rsidRPr="00196A2E" w:rsidRDefault="00510AB0" w:rsidP="00196A2E">
      <w:pPr>
        <w:jc w:val="both"/>
        <w:rPr>
          <w:rFonts w:cs="Arial"/>
          <w:sz w:val="24"/>
          <w:szCs w:val="24"/>
        </w:rPr>
      </w:pPr>
      <w:r w:rsidRPr="00196A2E">
        <w:rPr>
          <w:rFonts w:cs="Arial"/>
          <w:sz w:val="24"/>
          <w:szCs w:val="24"/>
        </w:rPr>
        <w:t>Contempla las siguientes actividades principales:</w:t>
      </w:r>
    </w:p>
    <w:p w:rsidR="00510AB0" w:rsidRPr="00196A2E" w:rsidRDefault="00510AB0" w:rsidP="00196A2E">
      <w:pPr>
        <w:jc w:val="both"/>
        <w:rPr>
          <w:rFonts w:cs="Arial"/>
          <w:sz w:val="24"/>
          <w:szCs w:val="24"/>
        </w:rPr>
      </w:pPr>
    </w:p>
    <w:p w:rsidR="00510AB0" w:rsidRPr="00196A2E" w:rsidRDefault="00510AB0" w:rsidP="00196A2E">
      <w:pPr>
        <w:jc w:val="both"/>
        <w:rPr>
          <w:rFonts w:cs="Arial"/>
          <w:b/>
          <w:sz w:val="24"/>
          <w:szCs w:val="24"/>
        </w:rPr>
      </w:pPr>
      <w:r w:rsidRPr="00196A2E">
        <w:rPr>
          <w:rFonts w:cs="Arial"/>
          <w:sz w:val="24"/>
          <w:szCs w:val="24"/>
        </w:rPr>
        <w:t xml:space="preserve">Aprobación CONAF del plan de manejo forestal para autorizar la tala de los bosques que se encuentran próximos al Área de Movimientos y/o obstaculizan la construcción de la infraestructura. Se ha calculado en </w:t>
      </w:r>
      <w:smartTag w:uri="urn:schemas-microsoft-com:office:smarttags" w:element="metricconverter">
        <w:smartTagPr>
          <w:attr w:name="ProductID" w:val="37 ha"/>
        </w:smartTagPr>
        <w:r w:rsidRPr="00196A2E">
          <w:rPr>
            <w:rFonts w:cs="Arial"/>
            <w:sz w:val="24"/>
            <w:szCs w:val="24"/>
          </w:rPr>
          <w:t>37 ha</w:t>
        </w:r>
      </w:smartTag>
      <w:r w:rsidRPr="00196A2E">
        <w:rPr>
          <w:rFonts w:cs="Arial"/>
          <w:sz w:val="24"/>
          <w:szCs w:val="24"/>
        </w:rPr>
        <w:t>.</w:t>
      </w:r>
    </w:p>
    <w:p w:rsidR="00510AB0" w:rsidRPr="00196A2E" w:rsidRDefault="00510AB0" w:rsidP="00196A2E">
      <w:pPr>
        <w:jc w:val="both"/>
        <w:rPr>
          <w:rFonts w:cs="Arial"/>
          <w:b/>
          <w:sz w:val="24"/>
          <w:szCs w:val="24"/>
        </w:rPr>
      </w:pPr>
      <w:r w:rsidRPr="00196A2E">
        <w:rPr>
          <w:rFonts w:cs="Arial"/>
          <w:sz w:val="24"/>
          <w:szCs w:val="24"/>
        </w:rPr>
        <w:t>Replanteo topográfico e instalación de puntos de referencia (PR).</w:t>
      </w:r>
    </w:p>
    <w:p w:rsidR="00510AB0" w:rsidRPr="00196A2E" w:rsidRDefault="00510AB0" w:rsidP="00196A2E">
      <w:pPr>
        <w:jc w:val="both"/>
        <w:rPr>
          <w:rFonts w:cs="Arial"/>
          <w:sz w:val="24"/>
          <w:szCs w:val="24"/>
        </w:rPr>
      </w:pPr>
      <w:r w:rsidRPr="00196A2E">
        <w:rPr>
          <w:rFonts w:cs="Arial"/>
          <w:sz w:val="24"/>
          <w:szCs w:val="24"/>
        </w:rPr>
        <w:t xml:space="preserve">Talamiento de los bosques y despeje de matorrales, especialmente Quilas. También incluye la demolición de casas, galpones y otras construcciones que obstaculizan. Previa o simultáneamente se plantaran árboles de especies endémicas de la región en terrenos aprobados en el plan de manejo de </w:t>
      </w:r>
      <w:smartTag w:uri="urn:schemas-microsoft-com:office:smarttags" w:element="PersonName">
        <w:smartTagPr>
          <w:attr w:name="ProductID" w:val="la CONAF"/>
        </w:smartTagPr>
        <w:r w:rsidRPr="00196A2E">
          <w:rPr>
            <w:rFonts w:cs="Arial"/>
            <w:sz w:val="24"/>
            <w:szCs w:val="24"/>
          </w:rPr>
          <w:t>la CONAF</w:t>
        </w:r>
      </w:smartTag>
      <w:r w:rsidRPr="00196A2E">
        <w:rPr>
          <w:rFonts w:cs="Arial"/>
          <w:sz w:val="24"/>
          <w:szCs w:val="24"/>
        </w:rPr>
        <w:t>, pudiendo ser éstos dentro del predio del aeropuerto o en algún otro sector de la comuna de Freire.</w:t>
      </w:r>
    </w:p>
    <w:p w:rsidR="00510AB0" w:rsidRPr="00196A2E" w:rsidRDefault="00510AB0" w:rsidP="00196A2E">
      <w:pPr>
        <w:jc w:val="both"/>
        <w:rPr>
          <w:rFonts w:cs="Arial"/>
          <w:sz w:val="24"/>
          <w:szCs w:val="24"/>
        </w:rPr>
      </w:pPr>
      <w:r w:rsidRPr="00196A2E">
        <w:rPr>
          <w:rFonts w:cs="Arial"/>
          <w:sz w:val="24"/>
          <w:szCs w:val="24"/>
        </w:rPr>
        <w:t xml:space="preserve">Escarpe o retiro de la capa vegetal (orgánica) superficial del suelo en la cual se harán los pavimentos de la infraestructura horizontal y las fundaciones de la infraestructura vertical (edificios). En promedio el escarpe tiene </w:t>
      </w:r>
      <w:smartTag w:uri="urn:schemas-microsoft-com:office:smarttags" w:element="metricconverter">
        <w:smartTagPr>
          <w:attr w:name="ProductID" w:val="50 cm"/>
        </w:smartTagPr>
        <w:r w:rsidRPr="00196A2E">
          <w:rPr>
            <w:rFonts w:cs="Arial"/>
            <w:sz w:val="24"/>
            <w:szCs w:val="24"/>
          </w:rPr>
          <w:t>50 cm</w:t>
        </w:r>
      </w:smartTag>
      <w:r w:rsidRPr="00196A2E">
        <w:rPr>
          <w:rFonts w:cs="Arial"/>
          <w:sz w:val="24"/>
          <w:szCs w:val="24"/>
        </w:rPr>
        <w:t>. de espesor.</w:t>
      </w:r>
    </w:p>
    <w:p w:rsidR="00510AB0" w:rsidRPr="00196A2E" w:rsidRDefault="00510AB0" w:rsidP="00196A2E">
      <w:pPr>
        <w:jc w:val="both"/>
        <w:rPr>
          <w:rFonts w:cs="Arial"/>
          <w:sz w:val="24"/>
          <w:szCs w:val="24"/>
        </w:rPr>
      </w:pPr>
    </w:p>
    <w:p w:rsidR="00510AB0" w:rsidRPr="00BB594B" w:rsidRDefault="00510AB0" w:rsidP="00196A2E">
      <w:pPr>
        <w:jc w:val="both"/>
        <w:rPr>
          <w:rFonts w:cs="Arial"/>
          <w:u w:val="single"/>
        </w:rPr>
      </w:pPr>
      <w:r w:rsidRPr="00BB594B">
        <w:rPr>
          <w:rFonts w:cs="Arial"/>
          <w:u w:val="single"/>
        </w:rPr>
        <w:t>Movimientos de tierra (excavaciones, desmontes, cortes, terraplenes)</w:t>
      </w:r>
    </w:p>
    <w:p w:rsidR="00510AB0" w:rsidRPr="00BB594B" w:rsidRDefault="00510AB0" w:rsidP="00510AB0">
      <w:pPr>
        <w:spacing w:line="280" w:lineRule="exact"/>
        <w:ind w:left="284"/>
        <w:rPr>
          <w:rFonts w:cs="Arial"/>
          <w:u w:val="single"/>
        </w:rPr>
      </w:pPr>
    </w:p>
    <w:p w:rsidR="00510AB0" w:rsidRPr="00BB594B" w:rsidRDefault="00510AB0" w:rsidP="00510AB0">
      <w:pPr>
        <w:numPr>
          <w:ilvl w:val="0"/>
          <w:numId w:val="6"/>
        </w:numPr>
        <w:spacing w:after="0" w:line="280" w:lineRule="exact"/>
        <w:jc w:val="both"/>
        <w:rPr>
          <w:rFonts w:cs="Arial"/>
        </w:rPr>
      </w:pPr>
      <w:r w:rsidRPr="00BB594B">
        <w:rPr>
          <w:rFonts w:cs="Arial"/>
        </w:rPr>
        <w:t xml:space="preserve">Escarpe: </w:t>
      </w:r>
      <w:r w:rsidRPr="00BB594B">
        <w:rPr>
          <w:rFonts w:cs="Arial"/>
        </w:rPr>
        <w:tab/>
      </w:r>
    </w:p>
    <w:p w:rsidR="00510AB0" w:rsidRPr="00BB594B" w:rsidRDefault="00510AB0" w:rsidP="00510AB0">
      <w:pPr>
        <w:spacing w:line="280" w:lineRule="exact"/>
        <w:ind w:left="1425" w:firstLine="699"/>
        <w:rPr>
          <w:rFonts w:cs="Arial"/>
        </w:rPr>
      </w:pPr>
      <w:r w:rsidRPr="00BB594B">
        <w:rPr>
          <w:rFonts w:cs="Arial"/>
        </w:rPr>
        <w:t xml:space="preserve">Pista </w:t>
      </w:r>
      <w:r w:rsidRPr="00BB594B">
        <w:rPr>
          <w:rFonts w:cs="Arial"/>
        </w:rPr>
        <w:tab/>
      </w:r>
      <w:r>
        <w:rPr>
          <w:rFonts w:cs="Arial"/>
        </w:rPr>
        <w:tab/>
      </w:r>
      <w:r>
        <w:rPr>
          <w:rFonts w:cs="Arial"/>
        </w:rPr>
        <w:tab/>
      </w:r>
      <w:r w:rsidRPr="00BB594B">
        <w:rPr>
          <w:rFonts w:cs="Arial"/>
        </w:rPr>
        <w:t>73.900</w:t>
      </w:r>
    </w:p>
    <w:p w:rsidR="00510AB0" w:rsidRPr="00BB594B" w:rsidRDefault="00510AB0" w:rsidP="00510AB0">
      <w:pPr>
        <w:spacing w:line="280" w:lineRule="exact"/>
        <w:ind w:left="2124"/>
        <w:rPr>
          <w:rFonts w:cs="Arial"/>
        </w:rPr>
      </w:pPr>
      <w:r w:rsidRPr="00BB594B">
        <w:rPr>
          <w:rFonts w:cs="Arial"/>
        </w:rPr>
        <w:t xml:space="preserve">Rodaje </w:t>
      </w:r>
      <w:r w:rsidRPr="00BB594B">
        <w:rPr>
          <w:rFonts w:cs="Arial"/>
        </w:rPr>
        <w:tab/>
      </w:r>
      <w:r>
        <w:rPr>
          <w:rFonts w:cs="Arial"/>
        </w:rPr>
        <w:tab/>
      </w:r>
      <w:r w:rsidRPr="00BB594B">
        <w:rPr>
          <w:rFonts w:cs="Arial"/>
        </w:rPr>
        <w:t>17.160</w:t>
      </w:r>
    </w:p>
    <w:p w:rsidR="00510AB0" w:rsidRPr="00BB594B" w:rsidRDefault="00510AB0" w:rsidP="00510AB0">
      <w:pPr>
        <w:spacing w:line="280" w:lineRule="exact"/>
        <w:ind w:left="2124"/>
        <w:rPr>
          <w:rFonts w:cs="Arial"/>
        </w:rPr>
      </w:pPr>
      <w:r w:rsidRPr="00BB594B">
        <w:rPr>
          <w:rFonts w:cs="Arial"/>
        </w:rPr>
        <w:t xml:space="preserve">Plataforma </w:t>
      </w:r>
      <w:r w:rsidRPr="00BB594B">
        <w:rPr>
          <w:rFonts w:cs="Arial"/>
        </w:rPr>
        <w:tab/>
      </w:r>
      <w:r>
        <w:rPr>
          <w:rFonts w:cs="Arial"/>
        </w:rPr>
        <w:tab/>
      </w:r>
      <w:r w:rsidRPr="00BB594B">
        <w:rPr>
          <w:rFonts w:cs="Arial"/>
        </w:rPr>
        <w:t>14.475</w:t>
      </w:r>
      <w:r w:rsidRPr="00BB594B">
        <w:rPr>
          <w:rFonts w:cs="Arial"/>
        </w:rPr>
        <w:tab/>
      </w:r>
      <w:r w:rsidRPr="00BB594B">
        <w:rPr>
          <w:rFonts w:cs="Arial"/>
        </w:rPr>
        <w:tab/>
      </w:r>
      <w:r w:rsidRPr="00BB594B">
        <w:rPr>
          <w:rFonts w:cs="Arial"/>
        </w:rPr>
        <w:tab/>
      </w:r>
      <w:r w:rsidRPr="00BB594B">
        <w:rPr>
          <w:rFonts w:cs="Arial"/>
        </w:rPr>
        <w:tab/>
      </w:r>
      <w:smartTag w:uri="urn:schemas-microsoft-com:office:smarttags" w:element="metricconverter">
        <w:smartTagPr>
          <w:attr w:name="ProductID" w:val="105.535 m3"/>
        </w:smartTagPr>
        <w:r w:rsidRPr="00BB594B">
          <w:rPr>
            <w:rFonts w:cs="Arial"/>
          </w:rPr>
          <w:t>105.535 m</w:t>
        </w:r>
        <w:r w:rsidRPr="00907D2D">
          <w:rPr>
            <w:rFonts w:cs="Arial"/>
            <w:vertAlign w:val="superscript"/>
          </w:rPr>
          <w:t>3</w:t>
        </w:r>
      </w:smartTag>
    </w:p>
    <w:p w:rsidR="00510AB0" w:rsidRPr="00BB594B" w:rsidRDefault="00510AB0" w:rsidP="00510AB0">
      <w:pPr>
        <w:numPr>
          <w:ilvl w:val="0"/>
          <w:numId w:val="6"/>
        </w:numPr>
        <w:spacing w:after="0" w:line="280" w:lineRule="exact"/>
        <w:jc w:val="both"/>
        <w:rPr>
          <w:rFonts w:cs="Arial"/>
        </w:rPr>
      </w:pPr>
      <w:r w:rsidRPr="00BB594B">
        <w:rPr>
          <w:rFonts w:cs="Arial"/>
        </w:rPr>
        <w:t>Corte por Mejoramiento o Rasante:</w:t>
      </w:r>
    </w:p>
    <w:p w:rsidR="00510AB0" w:rsidRPr="00BB594B" w:rsidRDefault="00510AB0" w:rsidP="00510AB0">
      <w:pPr>
        <w:spacing w:line="280" w:lineRule="exact"/>
        <w:rPr>
          <w:rFonts w:cs="Arial"/>
          <w:b/>
        </w:rPr>
      </w:pPr>
    </w:p>
    <w:p w:rsidR="00510AB0" w:rsidRPr="00BB594B" w:rsidRDefault="00510AB0" w:rsidP="00510AB0">
      <w:pPr>
        <w:spacing w:line="280" w:lineRule="exact"/>
        <w:ind w:left="1425" w:firstLine="699"/>
        <w:rPr>
          <w:rFonts w:cs="Arial"/>
        </w:rPr>
      </w:pPr>
      <w:r w:rsidRPr="00BB594B">
        <w:rPr>
          <w:rFonts w:cs="Arial"/>
        </w:rPr>
        <w:t xml:space="preserve">Pista </w:t>
      </w:r>
      <w:r w:rsidRPr="00BB594B">
        <w:rPr>
          <w:rFonts w:cs="Arial"/>
        </w:rPr>
        <w:tab/>
        <w:t>60.000</w:t>
      </w:r>
    </w:p>
    <w:p w:rsidR="00510AB0" w:rsidRPr="00BB594B" w:rsidRDefault="00510AB0" w:rsidP="00510AB0">
      <w:pPr>
        <w:spacing w:line="280" w:lineRule="exact"/>
        <w:ind w:left="2124"/>
        <w:rPr>
          <w:rFonts w:cs="Arial"/>
        </w:rPr>
      </w:pPr>
      <w:r w:rsidRPr="00BB594B">
        <w:rPr>
          <w:rFonts w:cs="Arial"/>
        </w:rPr>
        <w:t>Franja</w:t>
      </w:r>
      <w:r w:rsidRPr="00BB594B">
        <w:rPr>
          <w:rFonts w:cs="Arial"/>
        </w:rPr>
        <w:tab/>
        <w:t xml:space="preserve"> </w:t>
      </w:r>
      <w:r w:rsidRPr="00BB594B">
        <w:rPr>
          <w:rFonts w:cs="Arial"/>
        </w:rPr>
        <w:tab/>
      </w:r>
      <w:r>
        <w:rPr>
          <w:rFonts w:cs="Arial"/>
        </w:rPr>
        <w:tab/>
      </w:r>
      <w:r w:rsidRPr="00BB594B">
        <w:rPr>
          <w:rFonts w:cs="Arial"/>
        </w:rPr>
        <w:t>82.533</w:t>
      </w:r>
    </w:p>
    <w:p w:rsidR="00510AB0" w:rsidRPr="00BB594B" w:rsidRDefault="00510AB0" w:rsidP="00510AB0">
      <w:pPr>
        <w:spacing w:line="280" w:lineRule="exact"/>
        <w:ind w:left="2124"/>
        <w:rPr>
          <w:rFonts w:cs="Arial"/>
        </w:rPr>
      </w:pPr>
      <w:r w:rsidRPr="00BB594B">
        <w:rPr>
          <w:rFonts w:cs="Arial"/>
        </w:rPr>
        <w:lastRenderedPageBreak/>
        <w:t>Rodaje</w:t>
      </w:r>
      <w:r w:rsidRPr="00BB594B">
        <w:rPr>
          <w:rFonts w:cs="Arial"/>
        </w:rPr>
        <w:tab/>
      </w:r>
      <w:r>
        <w:rPr>
          <w:rFonts w:cs="Arial"/>
        </w:rPr>
        <w:tab/>
      </w:r>
      <w:r>
        <w:rPr>
          <w:rFonts w:cs="Arial"/>
        </w:rPr>
        <w:tab/>
        <w:t>15.000</w:t>
      </w:r>
      <w:r>
        <w:rPr>
          <w:rFonts w:cs="Arial"/>
        </w:rPr>
        <w:tab/>
      </w:r>
    </w:p>
    <w:p w:rsidR="00510AB0" w:rsidRPr="00BB594B" w:rsidRDefault="00510AB0" w:rsidP="00510AB0">
      <w:pPr>
        <w:spacing w:line="280" w:lineRule="exact"/>
        <w:ind w:left="2124"/>
        <w:rPr>
          <w:rFonts w:cs="Arial"/>
        </w:rPr>
      </w:pPr>
      <w:r w:rsidRPr="00BB594B">
        <w:rPr>
          <w:rFonts w:cs="Arial"/>
        </w:rPr>
        <w:t xml:space="preserve">Plataforma </w:t>
      </w:r>
      <w:r>
        <w:rPr>
          <w:rFonts w:cs="Arial"/>
        </w:rPr>
        <w:tab/>
      </w:r>
      <w:r w:rsidRPr="00BB594B">
        <w:rPr>
          <w:rFonts w:cs="Arial"/>
        </w:rPr>
        <w:tab/>
        <w:t>--------</w:t>
      </w:r>
      <w:r w:rsidRPr="00BB594B">
        <w:rPr>
          <w:rFonts w:cs="Arial"/>
        </w:rPr>
        <w:tab/>
      </w:r>
      <w:r w:rsidRPr="00BB594B">
        <w:rPr>
          <w:rFonts w:cs="Arial"/>
        </w:rPr>
        <w:tab/>
      </w:r>
      <w:r w:rsidRPr="00BB594B">
        <w:rPr>
          <w:rFonts w:cs="Arial"/>
        </w:rPr>
        <w:tab/>
      </w:r>
      <w:r w:rsidRPr="00BB594B">
        <w:rPr>
          <w:rFonts w:cs="Arial"/>
        </w:rPr>
        <w:tab/>
      </w:r>
      <w:smartTag w:uri="urn:schemas-microsoft-com:office:smarttags" w:element="metricconverter">
        <w:smartTagPr>
          <w:attr w:name="ProductID" w:val="157.533 m3"/>
        </w:smartTagPr>
        <w:r w:rsidRPr="00BB594B">
          <w:rPr>
            <w:rFonts w:cs="Arial"/>
          </w:rPr>
          <w:t>157.533 m</w:t>
        </w:r>
        <w:r w:rsidRPr="00907D2D">
          <w:rPr>
            <w:rFonts w:cs="Arial"/>
            <w:vertAlign w:val="superscript"/>
          </w:rPr>
          <w:t>3</w:t>
        </w:r>
      </w:smartTag>
    </w:p>
    <w:p w:rsidR="00510AB0" w:rsidRPr="00BB594B" w:rsidRDefault="00510AB0" w:rsidP="00510AB0">
      <w:pPr>
        <w:spacing w:line="280" w:lineRule="exact"/>
        <w:ind w:left="2124"/>
        <w:rPr>
          <w:rFonts w:cs="Arial"/>
        </w:rPr>
      </w:pPr>
    </w:p>
    <w:p w:rsidR="00510AB0" w:rsidRPr="00BB594B" w:rsidRDefault="00510AB0" w:rsidP="00510AB0">
      <w:pPr>
        <w:numPr>
          <w:ilvl w:val="0"/>
          <w:numId w:val="6"/>
        </w:numPr>
        <w:spacing w:after="0" w:line="280" w:lineRule="exact"/>
        <w:jc w:val="both"/>
        <w:rPr>
          <w:rFonts w:cs="Arial"/>
        </w:rPr>
      </w:pPr>
      <w:r w:rsidRPr="00BB594B">
        <w:rPr>
          <w:rFonts w:cs="Arial"/>
        </w:rPr>
        <w:t>Rellenos con material de escarpe o corte:</w:t>
      </w:r>
    </w:p>
    <w:p w:rsidR="00510AB0" w:rsidRPr="00BB594B" w:rsidRDefault="00510AB0" w:rsidP="00510AB0">
      <w:pPr>
        <w:spacing w:line="280" w:lineRule="exact"/>
        <w:ind w:left="2124"/>
        <w:rPr>
          <w:rFonts w:cs="Arial"/>
        </w:rPr>
      </w:pPr>
    </w:p>
    <w:p w:rsidR="00510AB0" w:rsidRPr="00BB594B" w:rsidRDefault="00510AB0" w:rsidP="00510AB0">
      <w:pPr>
        <w:spacing w:line="280" w:lineRule="exact"/>
        <w:ind w:left="2124"/>
        <w:rPr>
          <w:rFonts w:cs="Arial"/>
        </w:rPr>
      </w:pPr>
      <w:r w:rsidRPr="00BB594B">
        <w:rPr>
          <w:rFonts w:cs="Arial"/>
        </w:rPr>
        <w:t>Franja</w:t>
      </w:r>
      <w:r w:rsidRPr="00BB594B">
        <w:rPr>
          <w:rFonts w:cs="Arial"/>
        </w:rPr>
        <w:tab/>
        <w:t xml:space="preserve"> </w:t>
      </w:r>
      <w:r w:rsidRPr="00BB594B">
        <w:rPr>
          <w:rFonts w:cs="Arial"/>
        </w:rPr>
        <w:tab/>
      </w:r>
      <w:r w:rsidRPr="00BB594B">
        <w:rPr>
          <w:rFonts w:cs="Arial"/>
        </w:rPr>
        <w:tab/>
      </w:r>
      <w:r w:rsidRPr="00BB594B">
        <w:rPr>
          <w:rFonts w:cs="Arial"/>
        </w:rPr>
        <w:tab/>
      </w:r>
      <w:r w:rsidRPr="00BB594B">
        <w:rPr>
          <w:rFonts w:cs="Arial"/>
        </w:rPr>
        <w:tab/>
      </w:r>
      <w:r w:rsidRPr="00BB594B">
        <w:rPr>
          <w:rFonts w:cs="Arial"/>
        </w:rPr>
        <w:tab/>
      </w:r>
      <w:r w:rsidRPr="00BB594B">
        <w:rPr>
          <w:rFonts w:cs="Arial"/>
        </w:rPr>
        <w:tab/>
      </w:r>
      <w:smartTag w:uri="urn:schemas-microsoft-com:office:smarttags" w:element="metricconverter">
        <w:smartTagPr>
          <w:attr w:name="ProductID" w:val="371.748 m3"/>
        </w:smartTagPr>
        <w:r w:rsidRPr="00BB594B">
          <w:rPr>
            <w:rFonts w:cs="Arial"/>
          </w:rPr>
          <w:t>371.748 m</w:t>
        </w:r>
        <w:r w:rsidRPr="00907D2D">
          <w:rPr>
            <w:rFonts w:cs="Arial"/>
            <w:vertAlign w:val="superscript"/>
          </w:rPr>
          <w:t>3</w:t>
        </w:r>
      </w:smartTag>
    </w:p>
    <w:p w:rsidR="00510AB0" w:rsidRPr="00BB594B" w:rsidRDefault="00510AB0" w:rsidP="00510AB0">
      <w:pPr>
        <w:spacing w:line="280" w:lineRule="exact"/>
        <w:ind w:left="2124"/>
        <w:rPr>
          <w:rFonts w:cs="Arial"/>
        </w:rPr>
      </w:pPr>
    </w:p>
    <w:p w:rsidR="00510AB0" w:rsidRPr="00BB594B" w:rsidRDefault="00510AB0" w:rsidP="00510AB0">
      <w:pPr>
        <w:numPr>
          <w:ilvl w:val="0"/>
          <w:numId w:val="6"/>
        </w:numPr>
        <w:spacing w:after="0" w:line="280" w:lineRule="exact"/>
        <w:jc w:val="both"/>
        <w:rPr>
          <w:rFonts w:cs="Arial"/>
        </w:rPr>
      </w:pPr>
      <w:r w:rsidRPr="00BB594B">
        <w:rPr>
          <w:rFonts w:cs="Arial"/>
        </w:rPr>
        <w:t>Rellenos con material de terraplén con CBR &gt; 10% (de Empréstito):</w:t>
      </w:r>
    </w:p>
    <w:p w:rsidR="00510AB0" w:rsidRPr="00BB594B" w:rsidRDefault="00510AB0" w:rsidP="00510AB0">
      <w:pPr>
        <w:spacing w:line="280" w:lineRule="exact"/>
        <w:ind w:left="360"/>
        <w:rPr>
          <w:rFonts w:cs="Arial"/>
          <w:b/>
        </w:rPr>
      </w:pPr>
    </w:p>
    <w:p w:rsidR="00510AB0" w:rsidRPr="00BB594B" w:rsidRDefault="00510AB0" w:rsidP="00510AB0">
      <w:pPr>
        <w:spacing w:line="280" w:lineRule="exact"/>
        <w:ind w:left="1425" w:firstLine="699"/>
        <w:rPr>
          <w:rFonts w:cs="Arial"/>
        </w:rPr>
      </w:pPr>
      <w:r w:rsidRPr="00BB594B">
        <w:rPr>
          <w:rFonts w:cs="Arial"/>
        </w:rPr>
        <w:t>Bajo Plataforma (Estimado)</w:t>
      </w:r>
      <w:r w:rsidRPr="00BB594B">
        <w:rPr>
          <w:rFonts w:cs="Arial"/>
        </w:rPr>
        <w:tab/>
      </w:r>
      <w:r>
        <w:rPr>
          <w:rFonts w:cs="Arial"/>
        </w:rPr>
        <w:tab/>
      </w:r>
      <w:r w:rsidRPr="00BB594B">
        <w:rPr>
          <w:rFonts w:cs="Arial"/>
        </w:rPr>
        <w:tab/>
      </w:r>
      <w:r w:rsidRPr="00BB594B">
        <w:rPr>
          <w:rFonts w:cs="Arial"/>
        </w:rPr>
        <w:tab/>
      </w:r>
      <w:smartTag w:uri="urn:schemas-microsoft-com:office:smarttags" w:element="metricconverter">
        <w:smartTagPr>
          <w:attr w:name="ProductID" w:val="43.425 m3"/>
        </w:smartTagPr>
        <w:r w:rsidRPr="00BB594B">
          <w:rPr>
            <w:rFonts w:cs="Arial"/>
          </w:rPr>
          <w:t>43.425 m3</w:t>
        </w:r>
      </w:smartTag>
    </w:p>
    <w:p w:rsidR="00510AB0" w:rsidRPr="00BB594B" w:rsidRDefault="00510AB0" w:rsidP="00510AB0">
      <w:pPr>
        <w:spacing w:line="280" w:lineRule="exact"/>
        <w:ind w:left="1425" w:firstLine="699"/>
        <w:rPr>
          <w:rFonts w:cs="Arial"/>
        </w:rPr>
      </w:pPr>
    </w:p>
    <w:p w:rsidR="00510AB0" w:rsidRPr="00BB594B" w:rsidRDefault="00510AB0" w:rsidP="00510AB0">
      <w:pPr>
        <w:numPr>
          <w:ilvl w:val="0"/>
          <w:numId w:val="6"/>
        </w:numPr>
        <w:spacing w:after="0" w:line="280" w:lineRule="exact"/>
        <w:jc w:val="both"/>
        <w:rPr>
          <w:rFonts w:cs="Arial"/>
        </w:rPr>
      </w:pPr>
      <w:r w:rsidRPr="00BB594B">
        <w:rPr>
          <w:rFonts w:cs="Arial"/>
        </w:rPr>
        <w:t xml:space="preserve">Relleno de Mejoramiento con Mat. Granular de Empréstito (CBR </w:t>
      </w:r>
      <w:r w:rsidRPr="00BB594B">
        <w:rPr>
          <w:rFonts w:cs="Arial"/>
        </w:rPr>
        <w:sym w:font="Symbol" w:char="F0B3"/>
      </w:r>
      <w:r w:rsidRPr="00BB594B">
        <w:rPr>
          <w:rFonts w:cs="Arial"/>
        </w:rPr>
        <w:t xml:space="preserve"> 30%):</w:t>
      </w:r>
    </w:p>
    <w:p w:rsidR="00510AB0" w:rsidRPr="00BB594B" w:rsidRDefault="00510AB0" w:rsidP="00510AB0">
      <w:pPr>
        <w:spacing w:line="280" w:lineRule="exact"/>
        <w:ind w:left="360"/>
        <w:rPr>
          <w:rFonts w:cs="Arial"/>
          <w:b/>
        </w:rPr>
      </w:pPr>
    </w:p>
    <w:p w:rsidR="00510AB0" w:rsidRPr="00BB594B" w:rsidRDefault="00510AB0" w:rsidP="00510AB0">
      <w:pPr>
        <w:spacing w:line="280" w:lineRule="exact"/>
        <w:ind w:left="2124"/>
        <w:rPr>
          <w:rFonts w:cs="Arial"/>
        </w:rPr>
      </w:pPr>
      <w:r w:rsidRPr="00BB594B">
        <w:rPr>
          <w:rFonts w:cs="Arial"/>
        </w:rPr>
        <w:t>Pista</w:t>
      </w:r>
      <w:r w:rsidRPr="00BB594B">
        <w:rPr>
          <w:rFonts w:cs="Arial"/>
        </w:rPr>
        <w:tab/>
      </w:r>
      <w:r>
        <w:rPr>
          <w:rFonts w:cs="Arial"/>
        </w:rPr>
        <w:tab/>
      </w:r>
      <w:r>
        <w:rPr>
          <w:rFonts w:cs="Arial"/>
        </w:rPr>
        <w:tab/>
      </w:r>
      <w:r w:rsidRPr="00BB594B">
        <w:rPr>
          <w:rFonts w:cs="Arial"/>
        </w:rPr>
        <w:t>200.000m</w:t>
      </w:r>
      <w:r w:rsidRPr="00907D2D">
        <w:rPr>
          <w:rFonts w:cs="Arial"/>
          <w:vertAlign w:val="superscript"/>
        </w:rPr>
        <w:t>3</w:t>
      </w:r>
    </w:p>
    <w:p w:rsidR="00510AB0" w:rsidRPr="00BB594B" w:rsidRDefault="00510AB0" w:rsidP="00510AB0">
      <w:pPr>
        <w:spacing w:line="280" w:lineRule="exact"/>
        <w:ind w:left="2124"/>
        <w:rPr>
          <w:rFonts w:cs="Arial"/>
        </w:rPr>
      </w:pPr>
      <w:r w:rsidRPr="00BB594B">
        <w:rPr>
          <w:rFonts w:cs="Arial"/>
        </w:rPr>
        <w:t>Rodajes</w:t>
      </w:r>
      <w:r w:rsidRPr="00BB594B">
        <w:rPr>
          <w:rFonts w:cs="Arial"/>
        </w:rPr>
        <w:tab/>
      </w:r>
      <w:r>
        <w:rPr>
          <w:rFonts w:cs="Arial"/>
        </w:rPr>
        <w:tab/>
        <w:t>50.000m</w:t>
      </w:r>
      <w:r w:rsidRPr="00907D2D">
        <w:rPr>
          <w:rFonts w:cs="Arial"/>
          <w:vertAlign w:val="superscript"/>
        </w:rPr>
        <w:t>3</w:t>
      </w:r>
    </w:p>
    <w:p w:rsidR="00510AB0" w:rsidRPr="00BB594B" w:rsidRDefault="00510AB0" w:rsidP="00510AB0">
      <w:pPr>
        <w:spacing w:line="280" w:lineRule="exact"/>
        <w:ind w:left="2124"/>
        <w:rPr>
          <w:rFonts w:cs="Arial"/>
        </w:rPr>
      </w:pPr>
      <w:r w:rsidRPr="00BB594B">
        <w:rPr>
          <w:rFonts w:cs="Arial"/>
        </w:rPr>
        <w:t xml:space="preserve">Plataforma </w:t>
      </w:r>
      <w:r w:rsidRPr="00BB594B">
        <w:rPr>
          <w:rFonts w:cs="Arial"/>
        </w:rPr>
        <w:tab/>
      </w:r>
      <w:r>
        <w:rPr>
          <w:rFonts w:cs="Arial"/>
        </w:rPr>
        <w:tab/>
      </w:r>
      <w:r w:rsidRPr="00BB594B">
        <w:rPr>
          <w:rFonts w:cs="Arial"/>
        </w:rPr>
        <w:t>30.000m</w:t>
      </w:r>
      <w:r w:rsidRPr="00907D2D">
        <w:rPr>
          <w:rFonts w:cs="Arial"/>
          <w:vertAlign w:val="superscript"/>
        </w:rPr>
        <w:t>3</w:t>
      </w:r>
      <w:r w:rsidRPr="00BB594B">
        <w:rPr>
          <w:rFonts w:cs="Arial"/>
        </w:rPr>
        <w:tab/>
      </w:r>
      <w:r w:rsidRPr="00BB594B">
        <w:rPr>
          <w:rFonts w:cs="Arial"/>
        </w:rPr>
        <w:tab/>
      </w:r>
      <w:r w:rsidRPr="00BB594B">
        <w:rPr>
          <w:rFonts w:cs="Arial"/>
        </w:rPr>
        <w:tab/>
      </w:r>
      <w:smartTag w:uri="urn:schemas-microsoft-com:office:smarttags" w:element="metricconverter">
        <w:smartTagPr>
          <w:attr w:name="ProductID" w:val="280.000 m3"/>
        </w:smartTagPr>
        <w:r w:rsidRPr="00BB594B">
          <w:rPr>
            <w:rFonts w:cs="Arial"/>
          </w:rPr>
          <w:t>280.000 m</w:t>
        </w:r>
        <w:r w:rsidRPr="00907D2D">
          <w:rPr>
            <w:rFonts w:cs="Arial"/>
            <w:vertAlign w:val="superscript"/>
          </w:rPr>
          <w:t>3</w:t>
        </w:r>
      </w:smartTag>
    </w:p>
    <w:p w:rsidR="00510AB0" w:rsidRPr="00BB594B" w:rsidRDefault="00510AB0" w:rsidP="00510AB0">
      <w:pPr>
        <w:spacing w:line="280" w:lineRule="exact"/>
        <w:ind w:left="2124"/>
        <w:rPr>
          <w:rFonts w:cs="Arial"/>
        </w:rPr>
      </w:pPr>
    </w:p>
    <w:p w:rsidR="00510AB0" w:rsidRPr="00BB594B" w:rsidRDefault="00510AB0" w:rsidP="00510AB0">
      <w:pPr>
        <w:numPr>
          <w:ilvl w:val="0"/>
          <w:numId w:val="6"/>
        </w:numPr>
        <w:spacing w:after="0" w:line="280" w:lineRule="exact"/>
        <w:jc w:val="both"/>
        <w:rPr>
          <w:rFonts w:cs="Arial"/>
        </w:rPr>
      </w:pPr>
      <w:r w:rsidRPr="00BB594B">
        <w:rPr>
          <w:rFonts w:cs="Arial"/>
        </w:rPr>
        <w:t>Base Granular Chancada (desde Planta):</w:t>
      </w:r>
    </w:p>
    <w:p w:rsidR="00510AB0" w:rsidRPr="00BB594B" w:rsidRDefault="00510AB0" w:rsidP="00510AB0">
      <w:pPr>
        <w:spacing w:line="280" w:lineRule="exact"/>
        <w:ind w:left="360"/>
        <w:rPr>
          <w:rFonts w:cs="Arial"/>
          <w:b/>
        </w:rPr>
      </w:pPr>
    </w:p>
    <w:p w:rsidR="00510AB0" w:rsidRPr="00BB594B" w:rsidRDefault="00510AB0" w:rsidP="00510AB0">
      <w:pPr>
        <w:spacing w:line="280" w:lineRule="exact"/>
        <w:ind w:left="2124"/>
        <w:rPr>
          <w:rFonts w:cs="Arial"/>
        </w:rPr>
      </w:pPr>
      <w:r w:rsidRPr="00BB594B">
        <w:rPr>
          <w:rFonts w:cs="Arial"/>
        </w:rPr>
        <w:t xml:space="preserve">Pista </w:t>
      </w:r>
      <w:r w:rsidRPr="00BB594B">
        <w:rPr>
          <w:rFonts w:cs="Arial"/>
        </w:rPr>
        <w:tab/>
      </w:r>
      <w:r>
        <w:rPr>
          <w:rFonts w:cs="Arial"/>
        </w:rPr>
        <w:tab/>
      </w:r>
      <w:r>
        <w:rPr>
          <w:rFonts w:cs="Arial"/>
        </w:rPr>
        <w:tab/>
      </w:r>
      <w:r w:rsidRPr="00BB594B">
        <w:rPr>
          <w:rFonts w:cs="Arial"/>
        </w:rPr>
        <w:t>34.000m</w:t>
      </w:r>
      <w:r w:rsidRPr="00907D2D">
        <w:rPr>
          <w:rFonts w:cs="Arial"/>
          <w:vertAlign w:val="superscript"/>
        </w:rPr>
        <w:t>3</w:t>
      </w:r>
    </w:p>
    <w:p w:rsidR="00510AB0" w:rsidRPr="00BB594B" w:rsidRDefault="00510AB0" w:rsidP="00510AB0">
      <w:pPr>
        <w:spacing w:line="280" w:lineRule="exact"/>
        <w:ind w:left="2124"/>
        <w:rPr>
          <w:rFonts w:cs="Arial"/>
        </w:rPr>
      </w:pPr>
      <w:r w:rsidRPr="00BB594B">
        <w:rPr>
          <w:rFonts w:cs="Arial"/>
        </w:rPr>
        <w:t>Rodajes</w:t>
      </w:r>
      <w:r w:rsidRPr="00BB594B">
        <w:rPr>
          <w:rFonts w:cs="Arial"/>
        </w:rPr>
        <w:tab/>
      </w:r>
      <w:r>
        <w:rPr>
          <w:rFonts w:cs="Arial"/>
        </w:rPr>
        <w:tab/>
        <w:t>8.000m</w:t>
      </w:r>
      <w:r w:rsidRPr="00907D2D">
        <w:rPr>
          <w:rFonts w:cs="Arial"/>
          <w:vertAlign w:val="superscript"/>
        </w:rPr>
        <w:t>3</w:t>
      </w:r>
    </w:p>
    <w:p w:rsidR="00510AB0" w:rsidRPr="00BB594B" w:rsidRDefault="00510AB0" w:rsidP="00510AB0">
      <w:pPr>
        <w:spacing w:line="280" w:lineRule="exact"/>
        <w:ind w:left="2124"/>
        <w:rPr>
          <w:rFonts w:cs="Arial"/>
        </w:rPr>
      </w:pPr>
      <w:r w:rsidRPr="00BB594B">
        <w:rPr>
          <w:rFonts w:cs="Arial"/>
        </w:rPr>
        <w:t xml:space="preserve">Plataforma </w:t>
      </w:r>
      <w:r w:rsidRPr="00BB594B">
        <w:rPr>
          <w:rFonts w:cs="Arial"/>
        </w:rPr>
        <w:tab/>
      </w:r>
      <w:r>
        <w:rPr>
          <w:rFonts w:cs="Arial"/>
        </w:rPr>
        <w:tab/>
      </w:r>
      <w:r w:rsidRPr="00BB594B">
        <w:rPr>
          <w:rFonts w:cs="Arial"/>
        </w:rPr>
        <w:t>7.000m</w:t>
      </w:r>
      <w:r w:rsidRPr="00907D2D">
        <w:rPr>
          <w:rFonts w:cs="Arial"/>
          <w:vertAlign w:val="superscript"/>
        </w:rPr>
        <w:t>3</w:t>
      </w:r>
      <w:r w:rsidRPr="00BB594B">
        <w:rPr>
          <w:rFonts w:cs="Arial"/>
        </w:rPr>
        <w:tab/>
      </w:r>
      <w:r w:rsidRPr="00BB594B">
        <w:rPr>
          <w:rFonts w:cs="Arial"/>
        </w:rPr>
        <w:tab/>
      </w:r>
      <w:r w:rsidRPr="00BB594B">
        <w:rPr>
          <w:rFonts w:cs="Arial"/>
        </w:rPr>
        <w:tab/>
      </w:r>
      <w:smartTag w:uri="urn:schemas-microsoft-com:office:smarttags" w:element="metricconverter">
        <w:smartTagPr>
          <w:attr w:name="ProductID" w:val="49.000 m3"/>
        </w:smartTagPr>
        <w:r w:rsidRPr="00BB594B">
          <w:rPr>
            <w:rFonts w:cs="Arial"/>
          </w:rPr>
          <w:t>49.000 m</w:t>
        </w:r>
        <w:r w:rsidRPr="00907D2D">
          <w:rPr>
            <w:rFonts w:cs="Arial"/>
            <w:vertAlign w:val="superscript"/>
          </w:rPr>
          <w:t>3</w:t>
        </w:r>
      </w:smartTag>
    </w:p>
    <w:p w:rsidR="00510AB0" w:rsidRPr="00BB594B" w:rsidRDefault="00510AB0" w:rsidP="00510AB0">
      <w:pPr>
        <w:spacing w:line="280" w:lineRule="exact"/>
        <w:rPr>
          <w:rFonts w:cs="Arial"/>
        </w:rPr>
      </w:pPr>
    </w:p>
    <w:p w:rsidR="00A45844" w:rsidRPr="00BB594B" w:rsidRDefault="00510AB0" w:rsidP="00A45844">
      <w:pPr>
        <w:spacing w:line="280" w:lineRule="exact"/>
        <w:rPr>
          <w:rFonts w:cs="Arial"/>
        </w:rPr>
      </w:pPr>
      <w:r>
        <w:rPr>
          <w:rFonts w:cs="Arial"/>
          <w:u w:val="single"/>
        </w:rPr>
        <w:br w:type="page"/>
      </w:r>
    </w:p>
    <w:p w:rsidR="00510AB0" w:rsidRPr="00BB594B" w:rsidRDefault="00510AB0" w:rsidP="00510AB0">
      <w:pPr>
        <w:spacing w:line="280" w:lineRule="exact"/>
        <w:rPr>
          <w:rFonts w:cs="Arial"/>
        </w:rPr>
      </w:pPr>
    </w:p>
    <w:p w:rsidR="00510AB0" w:rsidRPr="00BB594B" w:rsidRDefault="00510AB0" w:rsidP="00510AB0">
      <w:pPr>
        <w:spacing w:line="280" w:lineRule="exact"/>
        <w:rPr>
          <w:rFonts w:cs="Arial"/>
        </w:rPr>
      </w:pPr>
      <w:r w:rsidRPr="00BB594B">
        <w:rPr>
          <w:rFonts w:cs="Arial"/>
        </w:rPr>
        <w:t>Un porcentaje de los empréstitos de material granular provendrá dentro del mismo terreno del aeropuerto, sea del borde norte del estero Pelales y/o de algunos montículos que existen repartidos en el predio.</w:t>
      </w:r>
    </w:p>
    <w:p w:rsidR="00510AB0" w:rsidRPr="00BB594B" w:rsidRDefault="00510AB0" w:rsidP="00510AB0">
      <w:pPr>
        <w:spacing w:line="280" w:lineRule="exact"/>
        <w:rPr>
          <w:rFonts w:cs="Arial"/>
        </w:rPr>
      </w:pPr>
    </w:p>
    <w:p w:rsidR="00510AB0" w:rsidRPr="00BB594B" w:rsidRDefault="00510AB0" w:rsidP="00510AB0">
      <w:pPr>
        <w:spacing w:line="280" w:lineRule="exact"/>
        <w:rPr>
          <w:rFonts w:cs="Arial"/>
        </w:rPr>
      </w:pPr>
      <w:r w:rsidRPr="00BB594B">
        <w:rPr>
          <w:rFonts w:cs="Arial"/>
        </w:rPr>
        <w:t>Todo el material proveniente de los escarpes será depositado en el mismo aeropuerto, especialmente en el área urbanística frente al Edificio Terminal donde se aprovechará para configurar áreas verdes y elementos paisajísticos.</w:t>
      </w:r>
    </w:p>
    <w:p w:rsidR="00510AB0" w:rsidRPr="00BB594B" w:rsidRDefault="00510AB0" w:rsidP="00510AB0">
      <w:pPr>
        <w:spacing w:line="280" w:lineRule="exact"/>
        <w:rPr>
          <w:rFonts w:cs="Arial"/>
        </w:rPr>
      </w:pPr>
    </w:p>
    <w:p w:rsidR="00510AB0" w:rsidRPr="00BB594B" w:rsidRDefault="00510AB0" w:rsidP="00510AB0">
      <w:pPr>
        <w:spacing w:line="280" w:lineRule="exact"/>
        <w:rPr>
          <w:rFonts w:cs="Arial"/>
        </w:rPr>
      </w:pPr>
      <w:r w:rsidRPr="00BB594B">
        <w:rPr>
          <w:rFonts w:cs="Arial"/>
        </w:rPr>
        <w:t>El material proveniente del retiro de matorrales y otros elementos orgánicos se dispondrá de un “compost” en un área dentro del aeropuerto a definir en conjunto con el Inspector Fiscal. Este compost se utilizará posteriormente para abonar las áreas verdes. No se efectuarán quemas.</w:t>
      </w:r>
    </w:p>
    <w:p w:rsidR="00510AB0" w:rsidRPr="00BB594B" w:rsidRDefault="00510AB0" w:rsidP="00510AB0">
      <w:pPr>
        <w:spacing w:line="280" w:lineRule="exact"/>
        <w:rPr>
          <w:rFonts w:cs="Arial"/>
        </w:rPr>
      </w:pPr>
    </w:p>
    <w:p w:rsidR="00510AB0" w:rsidRPr="00BB594B" w:rsidRDefault="00510AB0" w:rsidP="00510AB0">
      <w:pPr>
        <w:spacing w:line="280" w:lineRule="exact"/>
        <w:rPr>
          <w:rFonts w:cs="Arial"/>
          <w:u w:val="single"/>
        </w:rPr>
      </w:pPr>
      <w:r w:rsidRPr="00BB594B">
        <w:rPr>
          <w:rFonts w:cs="Arial"/>
          <w:u w:val="single"/>
        </w:rPr>
        <w:t>Pavimentación</w:t>
      </w:r>
    </w:p>
    <w:p w:rsidR="00510AB0" w:rsidRPr="00BB594B" w:rsidRDefault="00510AB0" w:rsidP="00510AB0">
      <w:pPr>
        <w:spacing w:line="280" w:lineRule="exact"/>
        <w:ind w:left="284"/>
        <w:rPr>
          <w:rFonts w:cs="Arial"/>
          <w:u w:val="single"/>
        </w:rPr>
      </w:pPr>
    </w:p>
    <w:p w:rsidR="00510AB0" w:rsidRPr="00BB594B" w:rsidRDefault="00510AB0" w:rsidP="00510AB0">
      <w:pPr>
        <w:numPr>
          <w:ilvl w:val="0"/>
          <w:numId w:val="4"/>
        </w:numPr>
        <w:tabs>
          <w:tab w:val="clear" w:pos="360"/>
          <w:tab w:val="left" w:pos="-1440"/>
          <w:tab w:val="left" w:pos="-720"/>
          <w:tab w:val="num" w:pos="426"/>
          <w:tab w:val="left" w:pos="1296"/>
          <w:tab w:val="left" w:pos="1440"/>
          <w:tab w:val="left" w:pos="4395"/>
          <w:tab w:val="left" w:pos="4678"/>
        </w:tabs>
        <w:suppressAutoHyphens/>
        <w:spacing w:after="0" w:line="280" w:lineRule="exact"/>
        <w:ind w:left="426" w:right="238" w:hanging="426"/>
        <w:jc w:val="both"/>
        <w:rPr>
          <w:rFonts w:cs="Arial"/>
          <w:spacing w:val="-3"/>
        </w:rPr>
      </w:pPr>
      <w:r w:rsidRPr="00BB594B">
        <w:rPr>
          <w:rFonts w:cs="Arial"/>
          <w:spacing w:val="-3"/>
        </w:rPr>
        <w:t>Pista de Aterrizaje</w:t>
      </w:r>
      <w:r w:rsidRPr="00BB594B">
        <w:rPr>
          <w:rFonts w:cs="Arial"/>
          <w:spacing w:val="-3"/>
        </w:rPr>
        <w:tab/>
        <w:t>:</w:t>
      </w:r>
      <w:r w:rsidRPr="00BB594B">
        <w:rPr>
          <w:rFonts w:cs="Arial"/>
          <w:spacing w:val="-3"/>
        </w:rPr>
        <w:tab/>
      </w:r>
      <w:smartTag w:uri="urn:schemas-microsoft-com:office:smarttags" w:element="metricconverter">
        <w:smartTagPr>
          <w:attr w:name="ProductID" w:val="144.000 m2"/>
        </w:smartTagPr>
        <w:r w:rsidRPr="00BB594B">
          <w:rPr>
            <w:rFonts w:cs="Arial"/>
            <w:spacing w:val="-3"/>
          </w:rPr>
          <w:t>144.000 m</w:t>
        </w:r>
        <w:r w:rsidRPr="00907D2D">
          <w:rPr>
            <w:rFonts w:cs="Arial"/>
            <w:spacing w:val="-3"/>
            <w:vertAlign w:val="superscript"/>
          </w:rPr>
          <w:t>2</w:t>
        </w:r>
      </w:smartTag>
    </w:p>
    <w:p w:rsidR="00510AB0" w:rsidRPr="00BB594B" w:rsidRDefault="00510AB0" w:rsidP="00510AB0">
      <w:pPr>
        <w:numPr>
          <w:ilvl w:val="0"/>
          <w:numId w:val="4"/>
        </w:numPr>
        <w:tabs>
          <w:tab w:val="clear" w:pos="360"/>
          <w:tab w:val="left" w:pos="-1440"/>
          <w:tab w:val="left" w:pos="-720"/>
          <w:tab w:val="num" w:pos="426"/>
          <w:tab w:val="left" w:pos="1296"/>
          <w:tab w:val="left" w:pos="1440"/>
          <w:tab w:val="left" w:pos="4395"/>
          <w:tab w:val="left" w:pos="4678"/>
        </w:tabs>
        <w:suppressAutoHyphens/>
        <w:spacing w:after="0" w:line="280" w:lineRule="exact"/>
        <w:ind w:left="426" w:right="238" w:hanging="426"/>
        <w:jc w:val="both"/>
        <w:rPr>
          <w:rFonts w:cs="Arial"/>
          <w:spacing w:val="-3"/>
        </w:rPr>
      </w:pPr>
      <w:r w:rsidRPr="00BB594B">
        <w:rPr>
          <w:rFonts w:cs="Arial"/>
          <w:spacing w:val="-3"/>
        </w:rPr>
        <w:t>Calle de Rodaje</w:t>
      </w:r>
      <w:r w:rsidRPr="00BB594B">
        <w:rPr>
          <w:rFonts w:cs="Arial"/>
          <w:spacing w:val="-3"/>
        </w:rPr>
        <w:tab/>
        <w:t>:</w:t>
      </w:r>
      <w:r w:rsidRPr="00BB594B">
        <w:rPr>
          <w:rFonts w:cs="Arial"/>
          <w:spacing w:val="-3"/>
        </w:rPr>
        <w:tab/>
      </w:r>
      <w:smartTag w:uri="urn:schemas-microsoft-com:office:smarttags" w:element="metricconverter">
        <w:smartTagPr>
          <w:attr w:name="ProductID" w:val="107.000 m2"/>
        </w:smartTagPr>
        <w:r w:rsidRPr="00BB594B">
          <w:rPr>
            <w:rFonts w:cs="Arial"/>
            <w:spacing w:val="-3"/>
          </w:rPr>
          <w:t>107.000 m</w:t>
        </w:r>
        <w:r w:rsidRPr="00907D2D">
          <w:rPr>
            <w:rFonts w:cs="Arial"/>
            <w:spacing w:val="-3"/>
            <w:vertAlign w:val="superscript"/>
          </w:rPr>
          <w:t>2</w:t>
        </w:r>
      </w:smartTag>
    </w:p>
    <w:p w:rsidR="00510AB0" w:rsidRPr="00BB594B" w:rsidRDefault="00510AB0" w:rsidP="00510AB0">
      <w:pPr>
        <w:numPr>
          <w:ilvl w:val="0"/>
          <w:numId w:val="4"/>
        </w:numPr>
        <w:tabs>
          <w:tab w:val="clear" w:pos="360"/>
          <w:tab w:val="left" w:pos="-1440"/>
          <w:tab w:val="left" w:pos="-720"/>
          <w:tab w:val="num" w:pos="426"/>
          <w:tab w:val="left" w:pos="1296"/>
          <w:tab w:val="left" w:pos="1440"/>
          <w:tab w:val="left" w:pos="4395"/>
          <w:tab w:val="left" w:pos="4678"/>
        </w:tabs>
        <w:suppressAutoHyphens/>
        <w:spacing w:after="0" w:line="280" w:lineRule="exact"/>
        <w:ind w:left="426" w:right="238" w:hanging="426"/>
        <w:jc w:val="both"/>
        <w:rPr>
          <w:rFonts w:cs="Arial"/>
          <w:spacing w:val="-3"/>
        </w:rPr>
      </w:pPr>
      <w:r w:rsidRPr="00BB594B">
        <w:rPr>
          <w:rFonts w:cs="Arial"/>
          <w:spacing w:val="-3"/>
        </w:rPr>
        <w:t>Desahogo Diagonal</w:t>
      </w:r>
      <w:r w:rsidRPr="00BB594B">
        <w:rPr>
          <w:rFonts w:cs="Arial"/>
          <w:spacing w:val="-3"/>
        </w:rPr>
        <w:tab/>
        <w:t>:</w:t>
      </w:r>
      <w:r w:rsidRPr="00BB594B">
        <w:rPr>
          <w:rFonts w:cs="Arial"/>
          <w:spacing w:val="-3"/>
        </w:rPr>
        <w:tab/>
      </w:r>
      <w:smartTag w:uri="urn:schemas-microsoft-com:office:smarttags" w:element="metricconverter">
        <w:smartTagPr>
          <w:attr w:name="ProductID" w:val="8.750 m2"/>
        </w:smartTagPr>
        <w:r w:rsidRPr="00BB594B">
          <w:rPr>
            <w:rFonts w:cs="Arial"/>
            <w:spacing w:val="-3"/>
          </w:rPr>
          <w:t>8.750 m</w:t>
        </w:r>
        <w:r w:rsidRPr="00907D2D">
          <w:rPr>
            <w:rFonts w:cs="Arial"/>
            <w:spacing w:val="-3"/>
            <w:vertAlign w:val="superscript"/>
          </w:rPr>
          <w:t>2</w:t>
        </w:r>
      </w:smartTag>
    </w:p>
    <w:p w:rsidR="00510AB0" w:rsidRPr="00BB594B" w:rsidRDefault="00510AB0" w:rsidP="00510AB0">
      <w:pPr>
        <w:numPr>
          <w:ilvl w:val="0"/>
          <w:numId w:val="4"/>
        </w:numPr>
        <w:tabs>
          <w:tab w:val="clear" w:pos="360"/>
          <w:tab w:val="left" w:pos="-1440"/>
          <w:tab w:val="left" w:pos="-720"/>
          <w:tab w:val="num" w:pos="426"/>
          <w:tab w:val="left" w:pos="1296"/>
          <w:tab w:val="left" w:pos="1440"/>
          <w:tab w:val="left" w:pos="4395"/>
          <w:tab w:val="left" w:pos="4678"/>
        </w:tabs>
        <w:suppressAutoHyphens/>
        <w:spacing w:after="0" w:line="280" w:lineRule="exact"/>
        <w:ind w:left="426" w:right="238" w:hanging="426"/>
        <w:jc w:val="both"/>
        <w:rPr>
          <w:rFonts w:cs="Arial"/>
          <w:spacing w:val="-3"/>
        </w:rPr>
      </w:pPr>
      <w:r w:rsidRPr="00BB594B">
        <w:rPr>
          <w:rFonts w:cs="Arial"/>
          <w:spacing w:val="-3"/>
        </w:rPr>
        <w:t>Plataforma Estacionamiento Aeronaves</w:t>
      </w:r>
      <w:r w:rsidRPr="00BB594B">
        <w:rPr>
          <w:rFonts w:cs="Arial"/>
          <w:spacing w:val="-3"/>
        </w:rPr>
        <w:tab/>
        <w:t>:</w:t>
      </w:r>
      <w:r w:rsidRPr="00BB594B">
        <w:rPr>
          <w:rFonts w:cs="Arial"/>
          <w:spacing w:val="-3"/>
        </w:rPr>
        <w:tab/>
      </w:r>
      <w:smartTag w:uri="urn:schemas-microsoft-com:office:smarttags" w:element="metricconverter">
        <w:smartTagPr>
          <w:attr w:name="ProductID" w:val="111.300 m2"/>
        </w:smartTagPr>
        <w:r w:rsidRPr="00BB594B">
          <w:rPr>
            <w:rFonts w:cs="Arial"/>
            <w:spacing w:val="-3"/>
          </w:rPr>
          <w:t>111.300 m</w:t>
        </w:r>
        <w:r w:rsidRPr="00907D2D">
          <w:rPr>
            <w:rFonts w:cs="Arial"/>
            <w:spacing w:val="-3"/>
            <w:vertAlign w:val="superscript"/>
          </w:rPr>
          <w:t>2</w:t>
        </w:r>
      </w:smartTag>
    </w:p>
    <w:p w:rsidR="00510AB0" w:rsidRPr="00BB594B" w:rsidRDefault="00510AB0" w:rsidP="00510AB0">
      <w:pPr>
        <w:numPr>
          <w:ilvl w:val="0"/>
          <w:numId w:val="4"/>
        </w:numPr>
        <w:tabs>
          <w:tab w:val="clear" w:pos="360"/>
          <w:tab w:val="left" w:pos="-1440"/>
          <w:tab w:val="left" w:pos="-720"/>
          <w:tab w:val="num" w:pos="426"/>
          <w:tab w:val="left" w:pos="1296"/>
          <w:tab w:val="left" w:pos="1440"/>
          <w:tab w:val="left" w:pos="4395"/>
          <w:tab w:val="left" w:pos="4678"/>
        </w:tabs>
        <w:suppressAutoHyphens/>
        <w:spacing w:after="0" w:line="280" w:lineRule="exact"/>
        <w:ind w:left="426" w:right="238" w:hanging="426"/>
        <w:jc w:val="both"/>
        <w:rPr>
          <w:rFonts w:cs="Arial"/>
          <w:spacing w:val="-3"/>
        </w:rPr>
      </w:pPr>
      <w:r w:rsidRPr="00BB594B">
        <w:rPr>
          <w:rFonts w:cs="Arial"/>
          <w:spacing w:val="-3"/>
        </w:rPr>
        <w:t>Plataforma Aviación Civil</w:t>
      </w:r>
      <w:r w:rsidRPr="00BB594B">
        <w:rPr>
          <w:rFonts w:cs="Arial"/>
          <w:spacing w:val="-3"/>
        </w:rPr>
        <w:tab/>
        <w:t>:</w:t>
      </w:r>
      <w:r w:rsidRPr="00BB594B">
        <w:rPr>
          <w:rFonts w:cs="Arial"/>
          <w:spacing w:val="-3"/>
        </w:rPr>
        <w:tab/>
      </w:r>
      <w:smartTag w:uri="urn:schemas-microsoft-com:office:smarttags" w:element="metricconverter">
        <w:smartTagPr>
          <w:attr w:name="ProductID" w:val="21.200 m2"/>
        </w:smartTagPr>
        <w:r w:rsidRPr="00BB594B">
          <w:rPr>
            <w:rFonts w:cs="Arial"/>
            <w:spacing w:val="-3"/>
          </w:rPr>
          <w:t>21.200 m</w:t>
        </w:r>
        <w:r w:rsidRPr="00907D2D">
          <w:rPr>
            <w:rFonts w:cs="Arial"/>
            <w:spacing w:val="-3"/>
            <w:vertAlign w:val="superscript"/>
          </w:rPr>
          <w:t>2</w:t>
        </w:r>
      </w:smartTag>
    </w:p>
    <w:p w:rsidR="00510AB0" w:rsidRPr="00BB594B" w:rsidRDefault="00510AB0" w:rsidP="00510AB0">
      <w:pPr>
        <w:numPr>
          <w:ilvl w:val="0"/>
          <w:numId w:val="4"/>
        </w:numPr>
        <w:tabs>
          <w:tab w:val="clear" w:pos="360"/>
          <w:tab w:val="left" w:pos="-1985"/>
          <w:tab w:val="left" w:pos="-1440"/>
          <w:tab w:val="left" w:pos="-720"/>
          <w:tab w:val="num" w:pos="426"/>
          <w:tab w:val="left" w:pos="4395"/>
          <w:tab w:val="left" w:pos="4678"/>
          <w:tab w:val="left" w:pos="5812"/>
          <w:tab w:val="left" w:pos="5954"/>
        </w:tabs>
        <w:suppressAutoHyphens/>
        <w:spacing w:after="0" w:line="280" w:lineRule="exact"/>
        <w:ind w:left="426" w:right="51" w:hanging="426"/>
        <w:jc w:val="both"/>
        <w:rPr>
          <w:rFonts w:cs="Arial"/>
          <w:spacing w:val="-3"/>
        </w:rPr>
      </w:pPr>
      <w:r w:rsidRPr="00BB594B">
        <w:rPr>
          <w:rFonts w:cs="Arial"/>
          <w:spacing w:val="-3"/>
        </w:rPr>
        <w:t>Helipuerto</w:t>
      </w:r>
      <w:r w:rsidRPr="00BB594B">
        <w:rPr>
          <w:rFonts w:cs="Arial"/>
          <w:spacing w:val="-3"/>
        </w:rPr>
        <w:tab/>
        <w:t>:</w:t>
      </w:r>
      <w:r w:rsidRPr="00BB594B">
        <w:rPr>
          <w:rFonts w:cs="Arial"/>
          <w:spacing w:val="-3"/>
        </w:rPr>
        <w:tab/>
      </w:r>
      <w:smartTag w:uri="urn:schemas-microsoft-com:office:smarttags" w:element="metricconverter">
        <w:smartTagPr>
          <w:attr w:name="ProductID" w:val="300 m2"/>
        </w:smartTagPr>
        <w:r w:rsidRPr="00BB594B">
          <w:rPr>
            <w:rFonts w:cs="Arial"/>
            <w:spacing w:val="-3"/>
          </w:rPr>
          <w:t>300 m</w:t>
        </w:r>
        <w:r w:rsidRPr="00907D2D">
          <w:rPr>
            <w:rFonts w:cs="Arial"/>
            <w:spacing w:val="-3"/>
            <w:vertAlign w:val="superscript"/>
          </w:rPr>
          <w:t>2</w:t>
        </w:r>
      </w:smartTag>
    </w:p>
    <w:p w:rsidR="00510AB0" w:rsidRPr="00BB594B" w:rsidRDefault="00510AB0" w:rsidP="00510AB0">
      <w:pPr>
        <w:numPr>
          <w:ilvl w:val="0"/>
          <w:numId w:val="4"/>
        </w:numPr>
        <w:tabs>
          <w:tab w:val="clear" w:pos="360"/>
          <w:tab w:val="left" w:pos="-1440"/>
          <w:tab w:val="left" w:pos="-720"/>
          <w:tab w:val="num" w:pos="426"/>
          <w:tab w:val="left" w:pos="1296"/>
          <w:tab w:val="left" w:pos="1440"/>
          <w:tab w:val="left" w:pos="4395"/>
          <w:tab w:val="left" w:pos="4678"/>
        </w:tabs>
        <w:suppressAutoHyphens/>
        <w:spacing w:after="0" w:line="280" w:lineRule="exact"/>
        <w:ind w:left="426" w:right="238" w:hanging="426"/>
        <w:jc w:val="both"/>
        <w:rPr>
          <w:rFonts w:cs="Arial"/>
          <w:spacing w:val="-3"/>
        </w:rPr>
      </w:pPr>
      <w:r w:rsidRPr="00BB594B">
        <w:rPr>
          <w:rFonts w:cs="Arial"/>
          <w:spacing w:val="-3"/>
        </w:rPr>
        <w:t>Camino de Servicio Perimetral</w:t>
      </w:r>
      <w:r w:rsidRPr="00BB594B">
        <w:rPr>
          <w:rFonts w:cs="Arial"/>
          <w:spacing w:val="-3"/>
        </w:rPr>
        <w:tab/>
        <w:t>:</w:t>
      </w:r>
      <w:r w:rsidRPr="00BB594B">
        <w:rPr>
          <w:rFonts w:cs="Arial"/>
          <w:spacing w:val="-3"/>
        </w:rPr>
        <w:tab/>
      </w:r>
      <w:smartTag w:uri="urn:schemas-microsoft-com:office:smarttags" w:element="metricconverter">
        <w:smartTagPr>
          <w:attr w:name="ProductID" w:val="45.300 m2"/>
        </w:smartTagPr>
        <w:r w:rsidRPr="00BB594B">
          <w:rPr>
            <w:rFonts w:cs="Arial"/>
            <w:spacing w:val="-3"/>
          </w:rPr>
          <w:t>45.300 m</w:t>
        </w:r>
        <w:r w:rsidRPr="00907D2D">
          <w:rPr>
            <w:rFonts w:cs="Arial"/>
            <w:spacing w:val="-3"/>
            <w:vertAlign w:val="superscript"/>
          </w:rPr>
          <w:t>2</w:t>
        </w:r>
      </w:smartTag>
    </w:p>
    <w:p w:rsidR="00510AB0" w:rsidRPr="00BB594B" w:rsidRDefault="00510AB0" w:rsidP="00510AB0">
      <w:pPr>
        <w:numPr>
          <w:ilvl w:val="0"/>
          <w:numId w:val="4"/>
        </w:numPr>
        <w:tabs>
          <w:tab w:val="clear" w:pos="360"/>
          <w:tab w:val="left" w:pos="-1440"/>
          <w:tab w:val="left" w:pos="-720"/>
          <w:tab w:val="num" w:pos="426"/>
          <w:tab w:val="left" w:pos="1296"/>
          <w:tab w:val="left" w:pos="1440"/>
          <w:tab w:val="left" w:pos="4395"/>
          <w:tab w:val="left" w:pos="4678"/>
        </w:tabs>
        <w:suppressAutoHyphens/>
        <w:spacing w:after="0" w:line="280" w:lineRule="exact"/>
        <w:ind w:left="426" w:right="238" w:hanging="426"/>
        <w:jc w:val="both"/>
        <w:rPr>
          <w:rFonts w:cs="Arial"/>
          <w:spacing w:val="-3"/>
        </w:rPr>
      </w:pPr>
      <w:r w:rsidRPr="00BB594B">
        <w:rPr>
          <w:rFonts w:cs="Arial"/>
          <w:spacing w:val="-3"/>
        </w:rPr>
        <w:t>Estacionamientos Vehículos</w:t>
      </w:r>
      <w:r w:rsidRPr="00BB594B">
        <w:rPr>
          <w:rFonts w:cs="Arial"/>
          <w:spacing w:val="-3"/>
        </w:rPr>
        <w:tab/>
        <w:t>:</w:t>
      </w:r>
      <w:r w:rsidRPr="00BB594B">
        <w:rPr>
          <w:rFonts w:cs="Arial"/>
          <w:spacing w:val="-3"/>
        </w:rPr>
        <w:tab/>
      </w:r>
      <w:smartTag w:uri="urn:schemas-microsoft-com:office:smarttags" w:element="metricconverter">
        <w:smartTagPr>
          <w:attr w:name="ProductID" w:val="3750 m2"/>
        </w:smartTagPr>
        <w:r w:rsidRPr="00BB594B">
          <w:rPr>
            <w:rFonts w:cs="Arial"/>
            <w:spacing w:val="-3"/>
          </w:rPr>
          <w:t>3750 m</w:t>
        </w:r>
        <w:r w:rsidRPr="00907D2D">
          <w:rPr>
            <w:rFonts w:cs="Arial"/>
            <w:spacing w:val="-3"/>
            <w:vertAlign w:val="superscript"/>
          </w:rPr>
          <w:t>2</w:t>
        </w:r>
      </w:smartTag>
    </w:p>
    <w:p w:rsidR="00510AB0" w:rsidRPr="00BB594B" w:rsidRDefault="00510AB0" w:rsidP="00510AB0">
      <w:pPr>
        <w:numPr>
          <w:ilvl w:val="0"/>
          <w:numId w:val="4"/>
        </w:numPr>
        <w:tabs>
          <w:tab w:val="clear" w:pos="360"/>
          <w:tab w:val="left" w:pos="-1440"/>
          <w:tab w:val="left" w:pos="-720"/>
          <w:tab w:val="num" w:pos="426"/>
          <w:tab w:val="left" w:pos="1296"/>
          <w:tab w:val="left" w:pos="1440"/>
          <w:tab w:val="left" w:pos="4395"/>
          <w:tab w:val="left" w:pos="4678"/>
        </w:tabs>
        <w:suppressAutoHyphens/>
        <w:spacing w:after="0" w:line="280" w:lineRule="exact"/>
        <w:ind w:left="426" w:right="238" w:hanging="426"/>
        <w:jc w:val="both"/>
        <w:rPr>
          <w:rFonts w:cs="Arial"/>
          <w:spacing w:val="-3"/>
        </w:rPr>
      </w:pPr>
      <w:r w:rsidRPr="00BB594B">
        <w:rPr>
          <w:rFonts w:cs="Arial"/>
          <w:spacing w:val="-3"/>
        </w:rPr>
        <w:t>Camino de Acceso:</w:t>
      </w:r>
      <w:r w:rsidRPr="00BB594B">
        <w:rPr>
          <w:rFonts w:cs="Arial"/>
          <w:spacing w:val="-3"/>
        </w:rPr>
        <w:tab/>
        <w:t>:</w:t>
      </w:r>
      <w:r w:rsidRPr="00BB594B">
        <w:rPr>
          <w:rFonts w:cs="Arial"/>
          <w:spacing w:val="-3"/>
        </w:rPr>
        <w:tab/>
      </w:r>
      <w:smartTag w:uri="urn:schemas-microsoft-com:office:smarttags" w:element="metricconverter">
        <w:smartTagPr>
          <w:attr w:name="ProductID" w:val="97.292 m2"/>
        </w:smartTagPr>
        <w:r w:rsidRPr="00BB594B">
          <w:rPr>
            <w:rFonts w:cs="Arial"/>
            <w:spacing w:val="-3"/>
          </w:rPr>
          <w:t>97.292 m</w:t>
        </w:r>
        <w:r w:rsidRPr="00907D2D">
          <w:rPr>
            <w:rFonts w:cs="Arial"/>
            <w:spacing w:val="-3"/>
            <w:vertAlign w:val="superscript"/>
          </w:rPr>
          <w:t>2</w:t>
        </w:r>
      </w:smartTag>
    </w:p>
    <w:p w:rsidR="00510AB0" w:rsidRPr="00BB594B" w:rsidRDefault="00510AB0" w:rsidP="00510AB0">
      <w:pPr>
        <w:spacing w:line="280" w:lineRule="exact"/>
        <w:ind w:left="284"/>
        <w:rPr>
          <w:rFonts w:cs="Arial"/>
          <w:u w:val="single"/>
        </w:rPr>
      </w:pPr>
    </w:p>
    <w:p w:rsidR="00510AB0" w:rsidRPr="00BB594B" w:rsidRDefault="00510AB0" w:rsidP="00510AB0">
      <w:pPr>
        <w:spacing w:line="280" w:lineRule="exact"/>
        <w:rPr>
          <w:rFonts w:cs="Arial"/>
          <w:u w:val="single"/>
        </w:rPr>
      </w:pPr>
      <w:r w:rsidRPr="00BB594B">
        <w:rPr>
          <w:rFonts w:cs="Arial"/>
          <w:u w:val="single"/>
        </w:rPr>
        <w:t>Obras complementarias (obras de saneamiento y drenaje)</w:t>
      </w:r>
    </w:p>
    <w:p w:rsidR="00510AB0" w:rsidRPr="00BB594B" w:rsidRDefault="00510AB0" w:rsidP="00510AB0">
      <w:pPr>
        <w:spacing w:line="280" w:lineRule="exact"/>
        <w:rPr>
          <w:rFonts w:cs="Arial"/>
        </w:rPr>
      </w:pPr>
    </w:p>
    <w:p w:rsidR="00510AB0" w:rsidRPr="00BB594B" w:rsidRDefault="00510AB0" w:rsidP="00510AB0">
      <w:pPr>
        <w:spacing w:line="280" w:lineRule="exact"/>
        <w:rPr>
          <w:rFonts w:cs="Arial"/>
        </w:rPr>
      </w:pPr>
      <w:r w:rsidRPr="00BB594B">
        <w:rPr>
          <w:rFonts w:cs="Arial"/>
        </w:rPr>
        <w:t xml:space="preserve">Como se ha señalado, se contemplan sumideros y colectores de aguas lluvias en zonas pavimentadas. </w:t>
      </w:r>
    </w:p>
    <w:p w:rsidR="00510AB0" w:rsidRPr="00BB594B" w:rsidRDefault="00510AB0" w:rsidP="00510AB0">
      <w:pPr>
        <w:spacing w:line="280" w:lineRule="exact"/>
        <w:rPr>
          <w:rFonts w:cs="Arial"/>
        </w:rPr>
      </w:pPr>
    </w:p>
    <w:p w:rsidR="00510AB0" w:rsidRPr="00BB594B" w:rsidRDefault="00510AB0" w:rsidP="00510AB0">
      <w:pPr>
        <w:spacing w:line="280" w:lineRule="exact"/>
        <w:rPr>
          <w:rFonts w:cs="Arial"/>
          <w:u w:val="single"/>
        </w:rPr>
      </w:pPr>
      <w:r w:rsidRPr="00BB594B">
        <w:rPr>
          <w:rFonts w:cs="Arial"/>
          <w:u w:val="single"/>
        </w:rPr>
        <w:t>Manejo y disposición de residuos domésticos y agua servidas</w:t>
      </w:r>
    </w:p>
    <w:p w:rsidR="00510AB0" w:rsidRPr="00BB594B" w:rsidRDefault="00510AB0" w:rsidP="00510AB0">
      <w:pPr>
        <w:spacing w:line="280" w:lineRule="exact"/>
        <w:rPr>
          <w:rFonts w:cs="Arial"/>
        </w:rPr>
      </w:pPr>
    </w:p>
    <w:p w:rsidR="00510AB0" w:rsidRPr="00BB594B" w:rsidRDefault="00510AB0" w:rsidP="00510AB0">
      <w:pPr>
        <w:spacing w:line="280" w:lineRule="exact"/>
        <w:rPr>
          <w:rFonts w:cs="Arial"/>
        </w:rPr>
      </w:pPr>
      <w:r w:rsidRPr="00BB594B">
        <w:rPr>
          <w:rFonts w:cs="Arial"/>
        </w:rPr>
        <w:t>Se contempla realizar un convenio con el Municipio de Freire para la recolección de la basura mientras que las aguas servidas serán tratadas en planta modular autorizada por Serv</w:t>
      </w:r>
      <w:r>
        <w:rPr>
          <w:rFonts w:cs="Arial"/>
        </w:rPr>
        <w:t>icio</w:t>
      </w:r>
      <w:r w:rsidRPr="00BB594B">
        <w:rPr>
          <w:rFonts w:cs="Arial"/>
        </w:rPr>
        <w:t xml:space="preserve"> de Salud y los lodos serán manejados y retirados por empresa autorizada. El proyecto no generará RILES.</w:t>
      </w:r>
    </w:p>
    <w:p w:rsidR="00510AB0" w:rsidRPr="00A45844" w:rsidRDefault="00510AB0" w:rsidP="00510AB0">
      <w:pPr>
        <w:spacing w:line="280" w:lineRule="exact"/>
        <w:rPr>
          <w:rFonts w:cs="Arial"/>
          <w:u w:val="single"/>
        </w:rPr>
      </w:pPr>
    </w:p>
    <w:p w:rsidR="00A45844" w:rsidRPr="00567596" w:rsidRDefault="00A45844" w:rsidP="00A45844">
      <w:pPr>
        <w:pStyle w:val="Ttulo2"/>
        <w:numPr>
          <w:ilvl w:val="0"/>
          <w:numId w:val="0"/>
        </w:numPr>
        <w:spacing w:line="280" w:lineRule="exact"/>
        <w:ind w:left="709" w:hanging="709"/>
        <w:jc w:val="both"/>
        <w:rPr>
          <w:rFonts w:asciiTheme="minorHAnsi" w:hAnsiTheme="minorHAnsi" w:cs="Arial"/>
          <w:sz w:val="24"/>
          <w:szCs w:val="24"/>
          <w:lang w:val="es-CL"/>
        </w:rPr>
      </w:pPr>
      <w:bookmarkStart w:id="1" w:name="_Toc390682719"/>
      <w:bookmarkStart w:id="2" w:name="_Toc78876513"/>
      <w:bookmarkStart w:id="3" w:name="_Toc115178305"/>
      <w:bookmarkStart w:id="4" w:name="_Toc115519732"/>
      <w:r w:rsidRPr="00567596">
        <w:rPr>
          <w:rFonts w:asciiTheme="minorHAnsi" w:hAnsiTheme="minorHAnsi" w:cs="Arial"/>
          <w:sz w:val="24"/>
          <w:szCs w:val="24"/>
          <w:lang w:val="es-CL"/>
        </w:rPr>
        <w:t>Descripción de las principales actividades y obras de la etapa dE</w:t>
      </w:r>
    </w:p>
    <w:p w:rsidR="00A45844" w:rsidRPr="00567596" w:rsidRDefault="00A45844" w:rsidP="00A45844">
      <w:pPr>
        <w:pStyle w:val="Ttulo2"/>
        <w:numPr>
          <w:ilvl w:val="0"/>
          <w:numId w:val="0"/>
        </w:numPr>
        <w:spacing w:line="280" w:lineRule="exact"/>
        <w:ind w:left="709" w:hanging="709"/>
        <w:jc w:val="both"/>
        <w:rPr>
          <w:rFonts w:asciiTheme="minorHAnsi" w:hAnsiTheme="minorHAnsi" w:cs="Arial"/>
          <w:sz w:val="24"/>
          <w:szCs w:val="24"/>
          <w:lang w:val="es-CL"/>
        </w:rPr>
      </w:pPr>
      <w:r w:rsidRPr="00567596">
        <w:rPr>
          <w:rFonts w:asciiTheme="minorHAnsi" w:hAnsiTheme="minorHAnsi" w:cs="Arial"/>
          <w:sz w:val="24"/>
          <w:szCs w:val="24"/>
          <w:lang w:val="es-CL"/>
        </w:rPr>
        <w:t>Explotación</w:t>
      </w:r>
      <w:bookmarkEnd w:id="1"/>
      <w:bookmarkEnd w:id="2"/>
      <w:r w:rsidRPr="00567596">
        <w:rPr>
          <w:rFonts w:asciiTheme="minorHAnsi" w:hAnsiTheme="minorHAnsi" w:cs="Arial"/>
          <w:sz w:val="24"/>
          <w:szCs w:val="24"/>
          <w:lang w:val="es-CL"/>
        </w:rPr>
        <w:t xml:space="preserve"> U operación del nuevo aeropuerto</w:t>
      </w:r>
      <w:bookmarkEnd w:id="3"/>
      <w:bookmarkEnd w:id="4"/>
    </w:p>
    <w:p w:rsidR="00A45844" w:rsidRPr="00567596" w:rsidRDefault="00A45844" w:rsidP="00A45844">
      <w:pPr>
        <w:spacing w:line="280" w:lineRule="exact"/>
        <w:rPr>
          <w:rFonts w:cs="Arial"/>
          <w:sz w:val="24"/>
          <w:szCs w:val="24"/>
        </w:rPr>
      </w:pPr>
    </w:p>
    <w:p w:rsidR="00A45844" w:rsidRPr="00567596" w:rsidRDefault="00A45844" w:rsidP="00A45844">
      <w:pPr>
        <w:numPr>
          <w:ilvl w:val="0"/>
          <w:numId w:val="4"/>
        </w:numPr>
        <w:spacing w:after="0" w:line="280" w:lineRule="exact"/>
        <w:ind w:left="357" w:hanging="357"/>
        <w:jc w:val="both"/>
        <w:rPr>
          <w:rFonts w:cs="Arial"/>
          <w:sz w:val="24"/>
          <w:szCs w:val="24"/>
        </w:rPr>
      </w:pPr>
      <w:r w:rsidRPr="00567596">
        <w:rPr>
          <w:rFonts w:cs="Arial"/>
          <w:sz w:val="24"/>
          <w:szCs w:val="24"/>
        </w:rPr>
        <w:t>Flujos aéreos y Viales.</w:t>
      </w:r>
    </w:p>
    <w:p w:rsidR="00A45844" w:rsidRPr="00567596" w:rsidRDefault="00A45844" w:rsidP="00A45844">
      <w:pPr>
        <w:spacing w:line="280" w:lineRule="exact"/>
        <w:rPr>
          <w:rFonts w:cs="Arial"/>
          <w:sz w:val="24"/>
          <w:szCs w:val="24"/>
        </w:rPr>
      </w:pPr>
    </w:p>
    <w:p w:rsidR="00A45844" w:rsidRPr="00567596" w:rsidRDefault="00A45844" w:rsidP="00A45844">
      <w:pPr>
        <w:spacing w:line="280" w:lineRule="exact"/>
        <w:rPr>
          <w:rFonts w:cs="Arial"/>
          <w:sz w:val="24"/>
          <w:szCs w:val="24"/>
        </w:rPr>
      </w:pPr>
      <w:r w:rsidRPr="00567596">
        <w:rPr>
          <w:rFonts w:cs="Arial"/>
          <w:sz w:val="24"/>
          <w:szCs w:val="24"/>
        </w:rPr>
        <w:t xml:space="preserve">La operación aérea en el Aeropuerto de </w:t>
      </w:r>
      <w:smartTag w:uri="urn:schemas-microsoft-com:office:smarttags" w:element="PersonName">
        <w:smartTagPr>
          <w:attr w:name="ProductID" w:val="la IX Regi￳n"/>
        </w:smartTagPr>
        <w:r w:rsidRPr="00567596">
          <w:rPr>
            <w:rFonts w:cs="Arial"/>
            <w:sz w:val="24"/>
            <w:szCs w:val="24"/>
          </w:rPr>
          <w:t>la IX Región</w:t>
        </w:r>
      </w:smartTag>
      <w:r w:rsidRPr="00567596">
        <w:rPr>
          <w:rFonts w:cs="Arial"/>
          <w:sz w:val="24"/>
          <w:szCs w:val="24"/>
        </w:rPr>
        <w:t xml:space="preserve"> de </w:t>
      </w:r>
      <w:smartTag w:uri="urn:schemas-microsoft-com:office:smarttags" w:element="PersonName">
        <w:smartTagPr>
          <w:attr w:name="ProductID" w:val="la Araucan￭a"/>
        </w:smartTagPr>
        <w:r w:rsidRPr="00567596">
          <w:rPr>
            <w:rFonts w:cs="Arial"/>
            <w:sz w:val="24"/>
            <w:szCs w:val="24"/>
          </w:rPr>
          <w:t>la Araucanía</w:t>
        </w:r>
      </w:smartTag>
      <w:r w:rsidRPr="00567596">
        <w:rPr>
          <w:rFonts w:cs="Arial"/>
          <w:sz w:val="24"/>
          <w:szCs w:val="24"/>
        </w:rPr>
        <w:t xml:space="preserve"> será, mayoritariamente, de la siguiente forma:</w:t>
      </w:r>
    </w:p>
    <w:p w:rsidR="00A45844" w:rsidRPr="00567596" w:rsidRDefault="00A45844" w:rsidP="00A45844">
      <w:pPr>
        <w:spacing w:line="280" w:lineRule="exact"/>
        <w:rPr>
          <w:rFonts w:cs="Arial"/>
          <w:sz w:val="24"/>
          <w:szCs w:val="24"/>
        </w:rPr>
      </w:pPr>
    </w:p>
    <w:p w:rsidR="00A45844" w:rsidRPr="00567596" w:rsidRDefault="00A45844" w:rsidP="00A45844">
      <w:pPr>
        <w:pStyle w:val="Sangra3detindependiente"/>
        <w:widowControl w:val="0"/>
        <w:numPr>
          <w:ilvl w:val="0"/>
          <w:numId w:val="2"/>
        </w:numPr>
        <w:tabs>
          <w:tab w:val="clear" w:pos="643"/>
          <w:tab w:val="left" w:pos="-720"/>
          <w:tab w:val="num" w:pos="426"/>
        </w:tabs>
        <w:spacing w:after="0" w:line="280" w:lineRule="exact"/>
        <w:ind w:left="425" w:hanging="425"/>
        <w:rPr>
          <w:rFonts w:asciiTheme="minorHAnsi" w:hAnsiTheme="minorHAnsi" w:cs="Arial"/>
          <w:sz w:val="24"/>
          <w:szCs w:val="24"/>
        </w:rPr>
      </w:pPr>
      <w:r w:rsidRPr="00567596">
        <w:rPr>
          <w:rFonts w:asciiTheme="minorHAnsi" w:hAnsiTheme="minorHAnsi" w:cs="Arial"/>
          <w:sz w:val="24"/>
          <w:szCs w:val="24"/>
        </w:rPr>
        <w:t>En general, el régimen de vientos en el área no es lo suficientemente fuerte como para privilegiar la utilización de un determinado umbral (pista 01 o pista 19 en jerga aeronáutica). En estas condiciones, una aeronave procedente del norte (v.g. de Santiago o de Concepción), aterrizará normalmente en la pista 19 o cabezal norte. Si proviene del sur, aterrizará normalmente en la pista 01 o cabezal sur. Ello implica que cada umbral recogerá el 50% del tráfico. Por ello la disposición de los desahogos Bravo y Charlie en el plan maestro fueron dispuestos a igual distancia de los cabezales.</w:t>
      </w:r>
    </w:p>
    <w:p w:rsidR="00A45844" w:rsidRPr="00567596" w:rsidRDefault="00A45844" w:rsidP="00A45844">
      <w:pPr>
        <w:pStyle w:val="Sangra3detindependiente"/>
        <w:widowControl w:val="0"/>
        <w:tabs>
          <w:tab w:val="left" w:pos="-720"/>
        </w:tabs>
        <w:spacing w:after="0" w:line="280" w:lineRule="exact"/>
        <w:rPr>
          <w:rFonts w:asciiTheme="minorHAnsi" w:hAnsiTheme="minorHAnsi" w:cs="Arial"/>
          <w:sz w:val="24"/>
          <w:szCs w:val="24"/>
        </w:rPr>
      </w:pPr>
    </w:p>
    <w:p w:rsidR="00A45844" w:rsidRPr="00567596" w:rsidRDefault="00A45844" w:rsidP="00A45844">
      <w:pPr>
        <w:pStyle w:val="Sangra3detindependiente"/>
        <w:widowControl w:val="0"/>
        <w:numPr>
          <w:ilvl w:val="0"/>
          <w:numId w:val="2"/>
        </w:numPr>
        <w:tabs>
          <w:tab w:val="clear" w:pos="643"/>
          <w:tab w:val="left" w:pos="-720"/>
          <w:tab w:val="num" w:pos="426"/>
        </w:tabs>
        <w:spacing w:after="0" w:line="280" w:lineRule="exact"/>
        <w:ind w:left="425" w:hanging="425"/>
        <w:rPr>
          <w:rFonts w:asciiTheme="minorHAnsi" w:hAnsiTheme="minorHAnsi" w:cs="Arial"/>
          <w:sz w:val="24"/>
          <w:szCs w:val="24"/>
        </w:rPr>
      </w:pPr>
      <w:r w:rsidRPr="00567596">
        <w:rPr>
          <w:rFonts w:asciiTheme="minorHAnsi" w:hAnsiTheme="minorHAnsi" w:cs="Arial"/>
          <w:sz w:val="24"/>
          <w:szCs w:val="24"/>
        </w:rPr>
        <w:t>De igual forma, casi independiente de la dirección del viento leve reinante, al despegar, los pilotos elegirán la pista que mas les acomode dependiendo de su destino. Si van al norte (v.g. Santiago), despegaran por la pista 01 y, si van al sur (v.g. Puerto Montt), utilizaran la 19.</w:t>
      </w:r>
    </w:p>
    <w:p w:rsidR="00A45844" w:rsidRPr="00567596" w:rsidRDefault="00A45844" w:rsidP="00A45844">
      <w:pPr>
        <w:pStyle w:val="Sangra3detindependiente"/>
        <w:widowControl w:val="0"/>
        <w:tabs>
          <w:tab w:val="left" w:pos="-720"/>
        </w:tabs>
        <w:spacing w:after="0" w:line="280" w:lineRule="exact"/>
        <w:ind w:left="0"/>
        <w:rPr>
          <w:rFonts w:asciiTheme="minorHAnsi" w:hAnsiTheme="minorHAnsi" w:cs="Arial"/>
          <w:sz w:val="24"/>
          <w:szCs w:val="24"/>
        </w:rPr>
      </w:pPr>
    </w:p>
    <w:p w:rsidR="00A45844" w:rsidRPr="00567596" w:rsidRDefault="00A45844" w:rsidP="00A45844">
      <w:pPr>
        <w:pStyle w:val="Sangra3detindependiente"/>
        <w:widowControl w:val="0"/>
        <w:numPr>
          <w:ilvl w:val="0"/>
          <w:numId w:val="2"/>
        </w:numPr>
        <w:tabs>
          <w:tab w:val="clear" w:pos="643"/>
          <w:tab w:val="left" w:pos="-720"/>
          <w:tab w:val="num" w:pos="426"/>
        </w:tabs>
        <w:spacing w:after="0" w:line="280" w:lineRule="exact"/>
        <w:ind w:left="425" w:hanging="425"/>
        <w:rPr>
          <w:rFonts w:asciiTheme="minorHAnsi" w:hAnsiTheme="minorHAnsi" w:cs="Arial"/>
          <w:sz w:val="24"/>
          <w:szCs w:val="24"/>
        </w:rPr>
      </w:pPr>
      <w:r w:rsidRPr="00567596">
        <w:rPr>
          <w:rFonts w:asciiTheme="minorHAnsi" w:hAnsiTheme="minorHAnsi" w:cs="Arial"/>
          <w:sz w:val="24"/>
          <w:szCs w:val="24"/>
        </w:rPr>
        <w:t>Si las condiciones de visibilidad son restringidas (denominado condiciones IFR), sea por techos bajos</w:t>
      </w:r>
      <w:r w:rsidR="00A62CE9" w:rsidRPr="00567596">
        <w:rPr>
          <w:rFonts w:asciiTheme="minorHAnsi" w:hAnsiTheme="minorHAnsi" w:cs="Arial"/>
          <w:sz w:val="24"/>
          <w:szCs w:val="24"/>
        </w:rPr>
        <w:t xml:space="preserve"> (nubes bajas y/o neblina) </w:t>
      </w:r>
      <w:r w:rsidRPr="00567596">
        <w:rPr>
          <w:rFonts w:asciiTheme="minorHAnsi" w:hAnsiTheme="minorHAnsi" w:cs="Arial"/>
          <w:sz w:val="24"/>
          <w:szCs w:val="24"/>
        </w:rPr>
        <w:t>En general cuando hay condiciones de mala visibilidad, no existen vientos de alta velocidad y, si los hay, se dan condiciones de visibilidad favorables.</w:t>
      </w:r>
    </w:p>
    <w:p w:rsidR="00A45844" w:rsidRPr="00567596" w:rsidRDefault="00A45844" w:rsidP="00A45844">
      <w:pPr>
        <w:pStyle w:val="Sangra3detindependiente"/>
        <w:widowControl w:val="0"/>
        <w:tabs>
          <w:tab w:val="left" w:pos="-720"/>
        </w:tabs>
        <w:spacing w:after="0" w:line="280" w:lineRule="exact"/>
        <w:ind w:left="0"/>
        <w:rPr>
          <w:rFonts w:asciiTheme="minorHAnsi" w:hAnsiTheme="minorHAnsi" w:cs="Arial"/>
          <w:sz w:val="24"/>
          <w:szCs w:val="24"/>
        </w:rPr>
      </w:pPr>
    </w:p>
    <w:p w:rsidR="00A45844" w:rsidRPr="00567596" w:rsidRDefault="00A45844" w:rsidP="00A45844">
      <w:pPr>
        <w:pStyle w:val="Sangra3detindependiente"/>
        <w:widowControl w:val="0"/>
        <w:numPr>
          <w:ilvl w:val="0"/>
          <w:numId w:val="2"/>
        </w:numPr>
        <w:tabs>
          <w:tab w:val="clear" w:pos="643"/>
          <w:tab w:val="left" w:pos="-720"/>
          <w:tab w:val="num" w:pos="426"/>
        </w:tabs>
        <w:spacing w:after="0" w:line="280" w:lineRule="exact"/>
        <w:ind w:left="426" w:hanging="426"/>
        <w:rPr>
          <w:rFonts w:asciiTheme="minorHAnsi" w:hAnsiTheme="minorHAnsi" w:cs="Arial"/>
          <w:sz w:val="24"/>
          <w:szCs w:val="24"/>
        </w:rPr>
      </w:pPr>
      <w:r w:rsidRPr="00567596">
        <w:rPr>
          <w:rFonts w:asciiTheme="minorHAnsi" w:hAnsiTheme="minorHAnsi" w:cs="Arial"/>
          <w:sz w:val="24"/>
          <w:szCs w:val="24"/>
        </w:rPr>
        <w:t>La pista 01/19 está orientada de acuerdo a los vientos predominantes, determinados estadísticamente en base a una estación meteorológica instalada en el área.</w:t>
      </w:r>
    </w:p>
    <w:p w:rsidR="00A45844" w:rsidRPr="00567596" w:rsidRDefault="00A45844" w:rsidP="00A45844">
      <w:pPr>
        <w:pStyle w:val="Sangra3detindependiente"/>
        <w:widowControl w:val="0"/>
        <w:tabs>
          <w:tab w:val="left" w:pos="-720"/>
        </w:tabs>
        <w:spacing w:after="0" w:line="280" w:lineRule="exact"/>
        <w:ind w:left="0"/>
        <w:rPr>
          <w:rFonts w:asciiTheme="minorHAnsi" w:hAnsiTheme="minorHAnsi" w:cs="Arial"/>
          <w:sz w:val="24"/>
          <w:szCs w:val="24"/>
        </w:rPr>
      </w:pPr>
    </w:p>
    <w:p w:rsidR="00A45844" w:rsidRPr="00567596" w:rsidRDefault="00A45844" w:rsidP="00A45844">
      <w:pPr>
        <w:pStyle w:val="Sangra3detindependiente"/>
        <w:widowControl w:val="0"/>
        <w:numPr>
          <w:ilvl w:val="0"/>
          <w:numId w:val="2"/>
        </w:numPr>
        <w:tabs>
          <w:tab w:val="clear" w:pos="643"/>
          <w:tab w:val="left" w:pos="-720"/>
          <w:tab w:val="num" w:pos="426"/>
        </w:tabs>
        <w:spacing w:after="0" w:line="280" w:lineRule="exact"/>
        <w:ind w:left="426" w:hanging="426"/>
        <w:rPr>
          <w:rFonts w:asciiTheme="minorHAnsi" w:hAnsiTheme="minorHAnsi" w:cs="Arial"/>
          <w:sz w:val="24"/>
          <w:szCs w:val="24"/>
        </w:rPr>
      </w:pPr>
      <w:r w:rsidRPr="00567596">
        <w:rPr>
          <w:rFonts w:asciiTheme="minorHAnsi" w:hAnsiTheme="minorHAnsi" w:cs="Arial"/>
          <w:sz w:val="24"/>
          <w:szCs w:val="24"/>
        </w:rPr>
        <w:t xml:space="preserve">Temuco, por estar situada en forma intermedia entre Santiago y Puerto Montt o entre Santiago y Punta Arenas, es probable que muchos vuelos hagan escala allí al dirigirse hacia esos destinos. Dependiendo de la demanda proyectada, algunos vuelos tendrán por destino final a Temuco. Al regreso, es probable también que muchos vuelos hagan escala en Concepción. </w:t>
      </w:r>
    </w:p>
    <w:p w:rsidR="00A45844" w:rsidRPr="00567596" w:rsidRDefault="00A45844" w:rsidP="00A45844">
      <w:pPr>
        <w:pStyle w:val="Sangra3detindependiente"/>
        <w:widowControl w:val="0"/>
        <w:tabs>
          <w:tab w:val="left" w:pos="-720"/>
        </w:tabs>
        <w:spacing w:after="0" w:line="280" w:lineRule="exact"/>
        <w:ind w:left="0"/>
        <w:rPr>
          <w:rFonts w:asciiTheme="minorHAnsi" w:hAnsiTheme="minorHAnsi" w:cs="Arial"/>
          <w:sz w:val="24"/>
          <w:szCs w:val="24"/>
        </w:rPr>
      </w:pPr>
    </w:p>
    <w:p w:rsidR="00A45844" w:rsidRPr="00567596" w:rsidRDefault="00A45844" w:rsidP="00A45844">
      <w:pPr>
        <w:pStyle w:val="Sangra3detindependiente"/>
        <w:widowControl w:val="0"/>
        <w:numPr>
          <w:ilvl w:val="0"/>
          <w:numId w:val="2"/>
        </w:numPr>
        <w:tabs>
          <w:tab w:val="clear" w:pos="643"/>
          <w:tab w:val="left" w:pos="-720"/>
          <w:tab w:val="num" w:pos="426"/>
        </w:tabs>
        <w:spacing w:after="0" w:line="280" w:lineRule="exact"/>
        <w:ind w:left="426" w:hanging="426"/>
        <w:rPr>
          <w:rFonts w:asciiTheme="minorHAnsi" w:hAnsiTheme="minorHAnsi" w:cs="Arial"/>
          <w:sz w:val="24"/>
          <w:szCs w:val="24"/>
        </w:rPr>
      </w:pPr>
      <w:r w:rsidRPr="00567596">
        <w:rPr>
          <w:rFonts w:asciiTheme="minorHAnsi" w:hAnsiTheme="minorHAnsi" w:cs="Arial"/>
          <w:sz w:val="24"/>
          <w:szCs w:val="24"/>
        </w:rPr>
        <w:t xml:space="preserve">Considerando la ubicación de la ciudad de Temuco, el régimen de vuelos que han adoptado las compañías aéreas, el movimiento de pasajeros y la distancia con Santiago y otras ciudades vecinas, hacen que este aeropuerto sea servido por aeronaves jet de tamaño reducido, del tipo B737, A-320 ó A-319. Es muy poco probable que aterricen aeronaves mayores como B-767, A-340, B-747 u otras, ya que </w:t>
      </w:r>
      <w:r w:rsidRPr="00567596">
        <w:rPr>
          <w:rFonts w:asciiTheme="minorHAnsi" w:hAnsiTheme="minorHAnsi" w:cs="Arial"/>
          <w:sz w:val="24"/>
          <w:szCs w:val="24"/>
        </w:rPr>
        <w:lastRenderedPageBreak/>
        <w:t xml:space="preserve">ellas están diseñadas para vuelos de largo alcance y con gran número de pasajeros. Temuco no está considerada dentro de la política de </w:t>
      </w:r>
      <w:smartTag w:uri="urn:schemas-microsoft-com:office:smarttags" w:element="PersonName">
        <w:smartTagPr>
          <w:attr w:name="ProductID" w:val="la DGAC"/>
        </w:smartTagPr>
        <w:r w:rsidRPr="00567596">
          <w:rPr>
            <w:rFonts w:asciiTheme="minorHAnsi" w:hAnsiTheme="minorHAnsi" w:cs="Arial"/>
            <w:sz w:val="24"/>
            <w:szCs w:val="24"/>
          </w:rPr>
          <w:t>la DGAC</w:t>
        </w:r>
      </w:smartTag>
      <w:r w:rsidRPr="00567596">
        <w:rPr>
          <w:rFonts w:asciiTheme="minorHAnsi" w:hAnsiTheme="minorHAnsi" w:cs="Arial"/>
          <w:sz w:val="24"/>
          <w:szCs w:val="24"/>
        </w:rPr>
        <w:t xml:space="preserve"> como aeropuerto de alternativa al aeropuerto Arturo Merino de Santiago, por tanto se espera que no operen otro tipo de aeronaves o una mezcla de aviones de tamaños variados.</w:t>
      </w:r>
    </w:p>
    <w:p w:rsidR="00A45844" w:rsidRPr="00567596" w:rsidRDefault="00A45844" w:rsidP="00A45844">
      <w:pPr>
        <w:pStyle w:val="Sangra3detindependiente"/>
        <w:widowControl w:val="0"/>
        <w:tabs>
          <w:tab w:val="left" w:pos="-720"/>
        </w:tabs>
        <w:spacing w:after="0" w:line="280" w:lineRule="exact"/>
        <w:ind w:left="0"/>
        <w:rPr>
          <w:rFonts w:asciiTheme="minorHAnsi" w:hAnsiTheme="minorHAnsi" w:cs="Arial"/>
          <w:sz w:val="24"/>
          <w:szCs w:val="24"/>
        </w:rPr>
      </w:pPr>
    </w:p>
    <w:p w:rsidR="00A45844" w:rsidRPr="00567596" w:rsidRDefault="00A45844" w:rsidP="00A45844">
      <w:pPr>
        <w:pStyle w:val="Sangra3detindependiente"/>
        <w:widowControl w:val="0"/>
        <w:numPr>
          <w:ilvl w:val="0"/>
          <w:numId w:val="2"/>
        </w:numPr>
        <w:tabs>
          <w:tab w:val="clear" w:pos="643"/>
          <w:tab w:val="left" w:pos="-720"/>
          <w:tab w:val="num" w:pos="426"/>
        </w:tabs>
        <w:spacing w:after="0" w:line="280" w:lineRule="exact"/>
        <w:ind w:left="426" w:hanging="426"/>
        <w:rPr>
          <w:rFonts w:asciiTheme="minorHAnsi" w:hAnsiTheme="minorHAnsi" w:cs="Arial"/>
          <w:sz w:val="24"/>
          <w:szCs w:val="24"/>
        </w:rPr>
      </w:pPr>
      <w:r w:rsidRPr="00567596">
        <w:rPr>
          <w:rFonts w:asciiTheme="minorHAnsi" w:hAnsiTheme="minorHAnsi" w:cs="Arial"/>
          <w:sz w:val="24"/>
          <w:szCs w:val="24"/>
        </w:rPr>
        <w:t xml:space="preserve">En caso de realizarse vuelos internacionales, estos serán con </w:t>
      </w:r>
      <w:smartTag w:uri="urn:schemas-microsoft-com:office:smarttags" w:element="PersonName">
        <w:smartTagPr>
          <w:attr w:name="ProductID" w:val="la Argentina"/>
        </w:smartTagPr>
        <w:r w:rsidRPr="00567596">
          <w:rPr>
            <w:rFonts w:asciiTheme="minorHAnsi" w:hAnsiTheme="minorHAnsi" w:cs="Arial"/>
            <w:sz w:val="24"/>
            <w:szCs w:val="24"/>
          </w:rPr>
          <w:t>la Argentina</w:t>
        </w:r>
      </w:smartTag>
      <w:r w:rsidRPr="00567596">
        <w:rPr>
          <w:rFonts w:asciiTheme="minorHAnsi" w:hAnsiTheme="minorHAnsi" w:cs="Arial"/>
          <w:sz w:val="24"/>
          <w:szCs w:val="24"/>
        </w:rPr>
        <w:t xml:space="preserve"> o Brasil, es decir con ciudades donde vuelan también aeronaves jet de tamaño pequeño como las descritas anteriormente. Muchos de esos vuelos podrán ser tipo charter, concentrados en época estival. Es muy poco probable que existan a futuro vuelos internacionales directos con Europa o EEUU desde Temuco, sean de pasajeros o carga, ya que para ello el aeropuerto de Santiago o el de Buenos Aires actúan como hub, o centralizador de flujos.</w:t>
      </w:r>
    </w:p>
    <w:p w:rsidR="00837494" w:rsidRPr="00567596" w:rsidRDefault="00837494" w:rsidP="00837494">
      <w:pPr>
        <w:pStyle w:val="Sangra3detindependiente"/>
        <w:widowControl w:val="0"/>
        <w:tabs>
          <w:tab w:val="left" w:pos="-720"/>
        </w:tabs>
        <w:spacing w:after="0" w:line="280" w:lineRule="exact"/>
        <w:ind w:left="0"/>
        <w:rPr>
          <w:rFonts w:asciiTheme="minorHAnsi" w:hAnsiTheme="minorHAnsi" w:cs="Arial"/>
          <w:sz w:val="24"/>
          <w:szCs w:val="24"/>
        </w:rPr>
      </w:pPr>
    </w:p>
    <w:p w:rsidR="00837494" w:rsidRPr="00567596" w:rsidRDefault="00837494" w:rsidP="00837494">
      <w:pPr>
        <w:pStyle w:val="Sangra3detindependiente"/>
        <w:widowControl w:val="0"/>
        <w:tabs>
          <w:tab w:val="left" w:pos="-720"/>
        </w:tabs>
        <w:spacing w:after="0" w:line="280" w:lineRule="exact"/>
        <w:ind w:left="0"/>
        <w:rPr>
          <w:rFonts w:asciiTheme="minorHAnsi" w:hAnsiTheme="minorHAnsi" w:cs="Arial"/>
          <w:sz w:val="24"/>
          <w:szCs w:val="24"/>
        </w:rPr>
      </w:pPr>
    </w:p>
    <w:p w:rsidR="00A45844" w:rsidRPr="00567596" w:rsidRDefault="00A45844" w:rsidP="00837494">
      <w:pPr>
        <w:pStyle w:val="Sangra3detindependiente"/>
        <w:widowControl w:val="0"/>
        <w:numPr>
          <w:ilvl w:val="0"/>
          <w:numId w:val="2"/>
        </w:numPr>
        <w:tabs>
          <w:tab w:val="clear" w:pos="643"/>
          <w:tab w:val="left" w:pos="-720"/>
          <w:tab w:val="num" w:pos="426"/>
        </w:tabs>
        <w:spacing w:after="0" w:line="280" w:lineRule="exact"/>
        <w:ind w:left="426" w:hanging="426"/>
        <w:rPr>
          <w:rFonts w:asciiTheme="minorHAnsi" w:hAnsiTheme="minorHAnsi" w:cs="Arial"/>
          <w:sz w:val="24"/>
          <w:szCs w:val="24"/>
        </w:rPr>
      </w:pPr>
      <w:r w:rsidRPr="00567596">
        <w:rPr>
          <w:rFonts w:asciiTheme="minorHAnsi" w:hAnsiTheme="minorHAnsi" w:cs="Arial"/>
          <w:sz w:val="24"/>
          <w:szCs w:val="24"/>
        </w:rPr>
        <w:t>También es poco probable que a futuro se desarrolle un flujo de carga aérea mayor sostenido, como por ejemplo en la exportación de berries, salmones u otros productos frescos típicos de la región. Ello por cuanto las condiciones de frigorización vía camión o tren no afectan a los productos que se transportan por esos medios hasta el aeropuerto de Santiago, a valores por tonelada bastante más económicos que si lo fuese por vía aérea directa desde Temuco. No obstante lo anterior, dado que los aviones de pasajeros (B737, A320, etc.) disponen de suficiente capacidad para transporte de carga, sin afectar a los pasajeros, a costos marginales, es probable que se desarrolle un flujo de carga menor para variados productos entre Temuco y Santiago o entre Temuco y otras ciudades del sur.</w:t>
      </w:r>
    </w:p>
    <w:p w:rsidR="00A45844" w:rsidRPr="00567596" w:rsidRDefault="00A45844" w:rsidP="00A45844">
      <w:pPr>
        <w:pStyle w:val="Sangra3detindependiente"/>
        <w:widowControl w:val="0"/>
        <w:tabs>
          <w:tab w:val="left" w:pos="-720"/>
        </w:tabs>
        <w:spacing w:after="0" w:line="270" w:lineRule="exact"/>
        <w:ind w:left="0"/>
        <w:rPr>
          <w:rFonts w:asciiTheme="minorHAnsi" w:hAnsiTheme="minorHAnsi" w:cs="Arial"/>
          <w:sz w:val="24"/>
          <w:szCs w:val="24"/>
        </w:rPr>
      </w:pPr>
    </w:p>
    <w:p w:rsidR="00A45844" w:rsidRPr="00567596" w:rsidRDefault="00A45844" w:rsidP="00A45844">
      <w:pPr>
        <w:pStyle w:val="Sangra3detindependiente"/>
        <w:widowControl w:val="0"/>
        <w:numPr>
          <w:ilvl w:val="0"/>
          <w:numId w:val="2"/>
        </w:numPr>
        <w:tabs>
          <w:tab w:val="clear" w:pos="643"/>
          <w:tab w:val="left" w:pos="-720"/>
          <w:tab w:val="num" w:pos="426"/>
        </w:tabs>
        <w:spacing w:after="0" w:line="270" w:lineRule="exact"/>
        <w:ind w:left="426" w:hanging="426"/>
        <w:rPr>
          <w:rFonts w:asciiTheme="minorHAnsi" w:hAnsiTheme="minorHAnsi" w:cs="Arial"/>
          <w:sz w:val="24"/>
          <w:szCs w:val="24"/>
        </w:rPr>
      </w:pPr>
      <w:r w:rsidRPr="00567596">
        <w:rPr>
          <w:rFonts w:asciiTheme="minorHAnsi" w:hAnsiTheme="minorHAnsi" w:cs="Arial"/>
          <w:sz w:val="24"/>
          <w:szCs w:val="24"/>
        </w:rPr>
        <w:t xml:space="preserve">No se espera que operen en el nuevo aeropuerto aviones militares o de </w:t>
      </w:r>
      <w:smartTag w:uri="urn:schemas-microsoft-com:office:smarttags" w:element="PersonName">
        <w:smartTagPr>
          <w:attr w:name="ProductID" w:val="la Fuerza A￩rea"/>
        </w:smartTagPr>
        <w:r w:rsidRPr="00567596">
          <w:rPr>
            <w:rFonts w:asciiTheme="minorHAnsi" w:hAnsiTheme="minorHAnsi" w:cs="Arial"/>
            <w:sz w:val="24"/>
            <w:szCs w:val="24"/>
          </w:rPr>
          <w:t>la Fuerza Aérea</w:t>
        </w:r>
      </w:smartTag>
      <w:r w:rsidRPr="00567596">
        <w:rPr>
          <w:rFonts w:asciiTheme="minorHAnsi" w:hAnsiTheme="minorHAnsi" w:cs="Arial"/>
          <w:sz w:val="24"/>
          <w:szCs w:val="24"/>
        </w:rPr>
        <w:t>, salvo aeronaves menores eventualmente.</w:t>
      </w:r>
    </w:p>
    <w:p w:rsidR="00A45844" w:rsidRPr="00567596" w:rsidRDefault="00A45844" w:rsidP="00A45844">
      <w:pPr>
        <w:pStyle w:val="Sangra3detindependiente"/>
        <w:widowControl w:val="0"/>
        <w:tabs>
          <w:tab w:val="left" w:pos="-720"/>
        </w:tabs>
        <w:spacing w:after="0" w:line="270" w:lineRule="exact"/>
        <w:ind w:left="0"/>
        <w:rPr>
          <w:rFonts w:asciiTheme="minorHAnsi" w:hAnsiTheme="minorHAnsi" w:cs="Arial"/>
          <w:sz w:val="24"/>
          <w:szCs w:val="24"/>
        </w:rPr>
      </w:pPr>
    </w:p>
    <w:p w:rsidR="00A45844" w:rsidRPr="00567596" w:rsidRDefault="00A45844" w:rsidP="00A45844">
      <w:pPr>
        <w:pStyle w:val="Sangra3detindependiente"/>
        <w:widowControl w:val="0"/>
        <w:numPr>
          <w:ilvl w:val="0"/>
          <w:numId w:val="2"/>
        </w:numPr>
        <w:tabs>
          <w:tab w:val="clear" w:pos="643"/>
          <w:tab w:val="left" w:pos="-720"/>
          <w:tab w:val="num" w:pos="426"/>
        </w:tabs>
        <w:spacing w:after="0" w:line="270" w:lineRule="exact"/>
        <w:ind w:left="426" w:hanging="426"/>
        <w:rPr>
          <w:rFonts w:asciiTheme="minorHAnsi" w:hAnsiTheme="minorHAnsi" w:cs="Arial"/>
          <w:sz w:val="24"/>
          <w:szCs w:val="24"/>
        </w:rPr>
      </w:pPr>
      <w:r w:rsidRPr="00567596">
        <w:rPr>
          <w:rFonts w:asciiTheme="minorHAnsi" w:hAnsiTheme="minorHAnsi" w:cs="Arial"/>
          <w:sz w:val="24"/>
          <w:szCs w:val="24"/>
        </w:rPr>
        <w:t xml:space="preserve">Destinos, Frecuencias, Horarios: El estudio de demanda ha determinado que el 85% de los pasajeros que utilizaran el nuevo aeropuerto, provienen o tendrán como destino la ciudad de Temuco, en promedio </w:t>
      </w:r>
    </w:p>
    <w:p w:rsidR="00A45844" w:rsidRPr="00567596" w:rsidRDefault="00A45844" w:rsidP="00A45844">
      <w:pPr>
        <w:pStyle w:val="Sangra3detindependiente"/>
        <w:widowControl w:val="0"/>
        <w:tabs>
          <w:tab w:val="left" w:pos="-720"/>
        </w:tabs>
        <w:spacing w:after="0" w:line="270" w:lineRule="exact"/>
        <w:ind w:left="0"/>
        <w:rPr>
          <w:rFonts w:asciiTheme="minorHAnsi" w:hAnsiTheme="minorHAnsi" w:cs="Arial"/>
          <w:sz w:val="24"/>
          <w:szCs w:val="24"/>
        </w:rPr>
      </w:pPr>
    </w:p>
    <w:p w:rsidR="00A45844" w:rsidRPr="00567596" w:rsidRDefault="00A45844" w:rsidP="00A45844">
      <w:pPr>
        <w:pStyle w:val="Sangra3detindependiente"/>
        <w:widowControl w:val="0"/>
        <w:numPr>
          <w:ilvl w:val="0"/>
          <w:numId w:val="2"/>
        </w:numPr>
        <w:tabs>
          <w:tab w:val="clear" w:pos="643"/>
          <w:tab w:val="left" w:pos="-720"/>
          <w:tab w:val="num" w:pos="426"/>
        </w:tabs>
        <w:spacing w:after="0" w:line="270" w:lineRule="exact"/>
        <w:ind w:left="426" w:hanging="426"/>
        <w:rPr>
          <w:rFonts w:asciiTheme="minorHAnsi" w:hAnsiTheme="minorHAnsi" w:cs="Arial"/>
          <w:sz w:val="24"/>
          <w:szCs w:val="24"/>
        </w:rPr>
      </w:pPr>
      <w:r w:rsidRPr="00567596">
        <w:rPr>
          <w:rFonts w:asciiTheme="minorHAnsi" w:hAnsiTheme="minorHAnsi" w:cs="Arial"/>
          <w:sz w:val="24"/>
          <w:szCs w:val="24"/>
        </w:rPr>
        <w:t>Mantenimiento: Será de cargo del Concesionario efectuar el mantenimiento al Área de Movimiento y al edificio terminal.</w:t>
      </w:r>
    </w:p>
    <w:p w:rsidR="00A62CE9" w:rsidRPr="00567596" w:rsidRDefault="00A62CE9" w:rsidP="00A62CE9">
      <w:pPr>
        <w:pStyle w:val="Prrafodelista"/>
        <w:rPr>
          <w:rFonts w:cs="Arial"/>
          <w:sz w:val="24"/>
          <w:szCs w:val="24"/>
        </w:rPr>
      </w:pPr>
    </w:p>
    <w:p w:rsidR="00A62CE9" w:rsidRPr="00567596" w:rsidRDefault="00A62CE9" w:rsidP="00A62CE9">
      <w:pPr>
        <w:pStyle w:val="Sangra3detindependiente"/>
        <w:widowControl w:val="0"/>
        <w:tabs>
          <w:tab w:val="left" w:pos="-720"/>
        </w:tabs>
        <w:spacing w:after="0" w:line="270" w:lineRule="exact"/>
        <w:ind w:left="426"/>
        <w:rPr>
          <w:rFonts w:asciiTheme="minorHAnsi" w:hAnsiTheme="minorHAnsi" w:cs="Arial"/>
          <w:sz w:val="24"/>
          <w:szCs w:val="24"/>
        </w:rPr>
      </w:pPr>
    </w:p>
    <w:p w:rsidR="00510AB0" w:rsidRPr="00567596" w:rsidRDefault="00510AB0" w:rsidP="00567596">
      <w:pPr>
        <w:spacing w:line="280" w:lineRule="exact"/>
        <w:jc w:val="both"/>
        <w:rPr>
          <w:rFonts w:cs="Arial"/>
          <w:sz w:val="24"/>
          <w:szCs w:val="24"/>
        </w:rPr>
      </w:pPr>
      <w:r w:rsidRPr="00567596">
        <w:rPr>
          <w:rFonts w:cs="Arial"/>
          <w:sz w:val="24"/>
          <w:szCs w:val="24"/>
        </w:rPr>
        <w:t>Uso y Manejo de Emprestitos.</w:t>
      </w:r>
    </w:p>
    <w:p w:rsidR="00510AB0" w:rsidRPr="00567596" w:rsidRDefault="00510AB0" w:rsidP="00567596">
      <w:pPr>
        <w:spacing w:line="280" w:lineRule="exact"/>
        <w:jc w:val="both"/>
        <w:rPr>
          <w:rFonts w:cs="Arial"/>
          <w:sz w:val="24"/>
          <w:szCs w:val="24"/>
        </w:rPr>
      </w:pPr>
    </w:p>
    <w:p w:rsidR="00510AB0" w:rsidRPr="00567596" w:rsidRDefault="00510AB0" w:rsidP="00567596">
      <w:pPr>
        <w:spacing w:line="280" w:lineRule="exact"/>
        <w:jc w:val="both"/>
        <w:rPr>
          <w:rFonts w:cs="Arial"/>
          <w:sz w:val="24"/>
          <w:szCs w:val="24"/>
        </w:rPr>
      </w:pPr>
      <w:r w:rsidRPr="00567596">
        <w:rPr>
          <w:rFonts w:cs="Arial"/>
          <w:sz w:val="24"/>
          <w:szCs w:val="24"/>
        </w:rPr>
        <w:t xml:space="preserve">Será </w:t>
      </w:r>
      <w:smartTag w:uri="urn:schemas-microsoft-com:office:smarttags" w:element="PersonName">
        <w:smartTagPr>
          <w:attr w:name="ProductID" w:val="la Sociedad Concesionaria"/>
        </w:smartTagPr>
        <w:r w:rsidRPr="00567596">
          <w:rPr>
            <w:rFonts w:cs="Arial"/>
            <w:sz w:val="24"/>
            <w:szCs w:val="24"/>
          </w:rPr>
          <w:t>la Sociedad Concesionaria</w:t>
        </w:r>
      </w:smartTag>
      <w:r w:rsidRPr="00567596">
        <w:rPr>
          <w:rFonts w:cs="Arial"/>
          <w:sz w:val="24"/>
          <w:szCs w:val="24"/>
        </w:rPr>
        <w:t xml:space="preserve"> quien determine su ubicación y características, razón por la cual el presente EIA no considera la evaluación de estas actividades.</w:t>
      </w:r>
    </w:p>
    <w:p w:rsidR="00510AB0" w:rsidRPr="00567596" w:rsidRDefault="00510AB0" w:rsidP="00567596">
      <w:pPr>
        <w:spacing w:line="280" w:lineRule="exact"/>
        <w:jc w:val="both"/>
        <w:rPr>
          <w:rFonts w:cs="Arial"/>
          <w:sz w:val="24"/>
          <w:szCs w:val="24"/>
        </w:rPr>
      </w:pPr>
    </w:p>
    <w:p w:rsidR="00510AB0" w:rsidRPr="00567596" w:rsidRDefault="00510AB0" w:rsidP="00567596">
      <w:pPr>
        <w:spacing w:line="280" w:lineRule="exact"/>
        <w:jc w:val="both"/>
        <w:rPr>
          <w:rFonts w:cs="Arial"/>
          <w:sz w:val="24"/>
          <w:szCs w:val="24"/>
        </w:rPr>
      </w:pPr>
      <w:r w:rsidRPr="00567596">
        <w:rPr>
          <w:rFonts w:cs="Arial"/>
          <w:sz w:val="24"/>
          <w:szCs w:val="24"/>
        </w:rPr>
        <w:t xml:space="preserve">De acuerdo a las condiciones contractuales y en el caso de requerir ser ingresado al SEIA, será </w:t>
      </w:r>
      <w:smartTag w:uri="urn:schemas-microsoft-com:office:smarttags" w:element="PersonName">
        <w:smartTagPr>
          <w:attr w:name="ProductID" w:val="la Sociedad Concesionaria"/>
        </w:smartTagPr>
        <w:r w:rsidRPr="00567596">
          <w:rPr>
            <w:rFonts w:cs="Arial"/>
            <w:sz w:val="24"/>
            <w:szCs w:val="24"/>
          </w:rPr>
          <w:t>la Sociedad Concesionaria</w:t>
        </w:r>
      </w:smartTag>
      <w:r w:rsidRPr="00567596">
        <w:rPr>
          <w:rFonts w:cs="Arial"/>
          <w:sz w:val="24"/>
          <w:szCs w:val="24"/>
        </w:rPr>
        <w:t xml:space="preserve"> la responsable de elaborar un DIA o EIA, según </w:t>
      </w:r>
      <w:r w:rsidRPr="00567596">
        <w:rPr>
          <w:rFonts w:cs="Arial"/>
          <w:sz w:val="24"/>
          <w:szCs w:val="24"/>
        </w:rPr>
        <w:lastRenderedPageBreak/>
        <w:t xml:space="preserve">corresponda y someterlo a consideración de las autoridades ambientales, para obtener la correspondiente Resolución de Calificación Ambiental. </w:t>
      </w:r>
    </w:p>
    <w:p w:rsidR="00510AB0" w:rsidRPr="00567596" w:rsidRDefault="00510AB0" w:rsidP="00567596">
      <w:pPr>
        <w:spacing w:line="280" w:lineRule="exact"/>
        <w:jc w:val="both"/>
        <w:rPr>
          <w:rFonts w:cs="Arial"/>
          <w:sz w:val="24"/>
          <w:szCs w:val="24"/>
        </w:rPr>
      </w:pPr>
    </w:p>
    <w:p w:rsidR="00510AB0" w:rsidRPr="00567596" w:rsidRDefault="00510AB0" w:rsidP="00567596">
      <w:pPr>
        <w:spacing w:line="280" w:lineRule="exact"/>
        <w:jc w:val="both"/>
        <w:rPr>
          <w:rFonts w:cs="Arial"/>
          <w:sz w:val="24"/>
          <w:szCs w:val="24"/>
        </w:rPr>
      </w:pPr>
      <w:r w:rsidRPr="00567596">
        <w:rPr>
          <w:rFonts w:cs="Arial"/>
          <w:sz w:val="24"/>
          <w:szCs w:val="24"/>
        </w:rPr>
        <w:t xml:space="preserve">Sin perjuicio de lo señalado anteriormente, </w:t>
      </w:r>
      <w:smartTag w:uri="urn:schemas-microsoft-com:office:smarttags" w:element="PersonName">
        <w:smartTagPr>
          <w:attr w:name="ProductID" w:val="la Sociedad Concesionaria"/>
        </w:smartTagPr>
        <w:r w:rsidRPr="00567596">
          <w:rPr>
            <w:rFonts w:cs="Arial"/>
            <w:sz w:val="24"/>
            <w:szCs w:val="24"/>
          </w:rPr>
          <w:t>la Sociedad Concesionaria</w:t>
        </w:r>
      </w:smartTag>
      <w:r w:rsidRPr="00567596">
        <w:rPr>
          <w:rFonts w:cs="Arial"/>
          <w:sz w:val="24"/>
          <w:szCs w:val="24"/>
        </w:rPr>
        <w:t xml:space="preserve"> deberá dar cumplimiento a lo señalado en el Manual de Planes de Manejo Ambiental para Obras Concesionadas, versión 5.01 de 2004 en adelante, el que define una serie de obligaciones y exigencias para la ejecución de empréstitos, entre otros. Este Manual es parte del capítulo Plan de Manejo Ambiental, del presente EIA.</w:t>
      </w:r>
    </w:p>
    <w:p w:rsidR="00510AB0" w:rsidRPr="00567596" w:rsidRDefault="00510AB0" w:rsidP="00567596">
      <w:pPr>
        <w:spacing w:line="280" w:lineRule="exact"/>
        <w:jc w:val="both"/>
        <w:rPr>
          <w:rFonts w:cs="Arial"/>
          <w:sz w:val="24"/>
          <w:szCs w:val="24"/>
        </w:rPr>
      </w:pPr>
    </w:p>
    <w:p w:rsidR="00510AB0" w:rsidRPr="00567596" w:rsidRDefault="00510AB0" w:rsidP="00567596">
      <w:pPr>
        <w:pStyle w:val="Textodebloque"/>
        <w:tabs>
          <w:tab w:val="clear" w:pos="426"/>
          <w:tab w:val="left" w:pos="864"/>
        </w:tabs>
        <w:spacing w:before="0" w:after="0" w:line="280" w:lineRule="exact"/>
        <w:ind w:left="0"/>
        <w:jc w:val="both"/>
        <w:rPr>
          <w:rFonts w:asciiTheme="minorHAnsi" w:hAnsiTheme="minorHAnsi" w:cs="Arial"/>
          <w:color w:val="auto"/>
          <w:sz w:val="24"/>
          <w:szCs w:val="24"/>
        </w:rPr>
      </w:pPr>
      <w:r w:rsidRPr="00567596">
        <w:rPr>
          <w:rFonts w:asciiTheme="minorHAnsi" w:hAnsiTheme="minorHAnsi" w:cs="Arial"/>
          <w:color w:val="auto"/>
          <w:sz w:val="24"/>
          <w:szCs w:val="24"/>
        </w:rPr>
        <w:t>Uso y Manejo de Botaderos</w:t>
      </w:r>
    </w:p>
    <w:p w:rsidR="00510AB0" w:rsidRPr="00567596" w:rsidRDefault="00510AB0" w:rsidP="00567596">
      <w:pPr>
        <w:spacing w:line="280" w:lineRule="exact"/>
        <w:jc w:val="both"/>
        <w:rPr>
          <w:rFonts w:cs="Arial"/>
          <w:sz w:val="24"/>
          <w:szCs w:val="24"/>
        </w:rPr>
      </w:pPr>
    </w:p>
    <w:p w:rsidR="00510AB0" w:rsidRPr="00567596" w:rsidRDefault="00510AB0" w:rsidP="00567596">
      <w:pPr>
        <w:spacing w:line="280" w:lineRule="exact"/>
        <w:jc w:val="both"/>
        <w:rPr>
          <w:rFonts w:cs="Arial"/>
          <w:sz w:val="24"/>
          <w:szCs w:val="24"/>
        </w:rPr>
      </w:pPr>
      <w:r w:rsidRPr="00567596">
        <w:rPr>
          <w:rFonts w:cs="Arial"/>
          <w:sz w:val="24"/>
          <w:szCs w:val="24"/>
        </w:rPr>
        <w:t>Se contempla que el Proyecto minimizará el uso de botaderos, pues una gran parte del material que se genere por cortes será reutilizado en obras de construcción de terraplenes. La disposición de los materiales excedentes serán dispuestos en un botadero para residuos inertes existente que cuente con la autorización correspondiente.</w:t>
      </w:r>
    </w:p>
    <w:p w:rsidR="00510AB0" w:rsidRPr="00567596" w:rsidRDefault="00510AB0" w:rsidP="00567596">
      <w:pPr>
        <w:spacing w:line="280" w:lineRule="exact"/>
        <w:jc w:val="both"/>
        <w:rPr>
          <w:rFonts w:cs="Arial"/>
          <w:sz w:val="24"/>
          <w:szCs w:val="24"/>
        </w:rPr>
      </w:pPr>
    </w:p>
    <w:p w:rsidR="00510AB0" w:rsidRPr="00567596" w:rsidRDefault="00510AB0" w:rsidP="00567596">
      <w:pPr>
        <w:spacing w:line="280" w:lineRule="exact"/>
        <w:jc w:val="both"/>
        <w:rPr>
          <w:rFonts w:cs="Arial"/>
          <w:sz w:val="24"/>
          <w:szCs w:val="24"/>
        </w:rPr>
      </w:pPr>
      <w:r w:rsidRPr="00567596">
        <w:rPr>
          <w:rFonts w:cs="Arial"/>
          <w:sz w:val="24"/>
          <w:szCs w:val="24"/>
        </w:rPr>
        <w:t xml:space="preserve">En este botadero se dispondrá material vegetal generado por el despeje del terreno y residuos inertes no utilizables como relleno o formación de terraplenes (tierra, roca, escombros de construcción y descarte de la planta de asfalto). </w:t>
      </w:r>
    </w:p>
    <w:p w:rsidR="00510AB0" w:rsidRPr="00567596" w:rsidRDefault="00510AB0" w:rsidP="00567596">
      <w:pPr>
        <w:spacing w:line="280" w:lineRule="exact"/>
        <w:jc w:val="both"/>
        <w:rPr>
          <w:rFonts w:cs="Arial"/>
          <w:sz w:val="24"/>
          <w:szCs w:val="24"/>
        </w:rPr>
      </w:pPr>
    </w:p>
    <w:p w:rsidR="00510AB0" w:rsidRPr="00567596" w:rsidRDefault="00510AB0" w:rsidP="00567596">
      <w:pPr>
        <w:spacing w:line="280" w:lineRule="exact"/>
        <w:jc w:val="both"/>
        <w:rPr>
          <w:rFonts w:cs="Arial"/>
          <w:sz w:val="24"/>
          <w:szCs w:val="24"/>
        </w:rPr>
      </w:pPr>
      <w:r w:rsidRPr="00567596">
        <w:rPr>
          <w:rFonts w:cs="Arial"/>
          <w:sz w:val="24"/>
          <w:szCs w:val="24"/>
        </w:rPr>
        <w:t xml:space="preserve">Los residuos sólidos domésticos y aquellos asimilables a domésticos generados por el proyecto serán retirados de la obra por la empresa especializada en el rubro y que cuente con las debidas autorizaciones. </w:t>
      </w:r>
    </w:p>
    <w:p w:rsidR="00510AB0" w:rsidRPr="00567596" w:rsidRDefault="00510AB0" w:rsidP="00567596">
      <w:pPr>
        <w:spacing w:line="280" w:lineRule="exact"/>
        <w:jc w:val="both"/>
        <w:rPr>
          <w:rFonts w:cs="Arial"/>
          <w:sz w:val="24"/>
          <w:szCs w:val="24"/>
        </w:rPr>
      </w:pPr>
    </w:p>
    <w:p w:rsidR="00510AB0" w:rsidRPr="00567596" w:rsidRDefault="00510AB0" w:rsidP="00567596">
      <w:pPr>
        <w:pStyle w:val="Textodebloque"/>
        <w:tabs>
          <w:tab w:val="clear" w:pos="426"/>
          <w:tab w:val="left" w:pos="864"/>
        </w:tabs>
        <w:spacing w:before="0" w:after="0" w:line="280" w:lineRule="exact"/>
        <w:ind w:left="0" w:right="0"/>
        <w:jc w:val="both"/>
        <w:rPr>
          <w:rFonts w:asciiTheme="minorHAnsi" w:hAnsiTheme="minorHAnsi" w:cs="Arial"/>
          <w:color w:val="auto"/>
          <w:sz w:val="24"/>
          <w:szCs w:val="24"/>
        </w:rPr>
      </w:pPr>
      <w:r w:rsidRPr="00567596">
        <w:rPr>
          <w:rFonts w:asciiTheme="minorHAnsi" w:hAnsiTheme="minorHAnsi" w:cs="Arial"/>
          <w:color w:val="auto"/>
          <w:sz w:val="24"/>
          <w:szCs w:val="24"/>
        </w:rPr>
        <w:t>Operación de Plantas de Producción de Materiales</w:t>
      </w:r>
    </w:p>
    <w:p w:rsidR="00510AB0" w:rsidRPr="00567596" w:rsidRDefault="00510AB0" w:rsidP="00567596">
      <w:pPr>
        <w:spacing w:line="280" w:lineRule="exact"/>
        <w:jc w:val="both"/>
        <w:rPr>
          <w:rFonts w:cs="Arial"/>
          <w:sz w:val="24"/>
          <w:szCs w:val="24"/>
        </w:rPr>
      </w:pPr>
    </w:p>
    <w:p w:rsidR="00510AB0" w:rsidRPr="00567596" w:rsidRDefault="00510AB0" w:rsidP="00567596">
      <w:pPr>
        <w:spacing w:line="280" w:lineRule="exact"/>
        <w:jc w:val="both"/>
        <w:rPr>
          <w:rFonts w:cs="Arial"/>
          <w:sz w:val="24"/>
          <w:szCs w:val="24"/>
        </w:rPr>
      </w:pPr>
      <w:r w:rsidRPr="00567596">
        <w:rPr>
          <w:rFonts w:cs="Arial"/>
          <w:sz w:val="24"/>
          <w:szCs w:val="24"/>
        </w:rPr>
        <w:t>Fundamentalmente los materiales a utilizar durante la construcción serán concreto y hormigón. Además, se requiere un importante volumen de áridos de distinta granulometría, para la formación de terraplenes, bases, subbases y otras obras.</w:t>
      </w:r>
    </w:p>
    <w:p w:rsidR="00510AB0" w:rsidRPr="00567596" w:rsidRDefault="00510AB0" w:rsidP="00567596">
      <w:pPr>
        <w:spacing w:line="270" w:lineRule="exact"/>
        <w:jc w:val="both"/>
        <w:rPr>
          <w:rFonts w:cs="Arial"/>
          <w:sz w:val="24"/>
          <w:szCs w:val="24"/>
        </w:rPr>
      </w:pPr>
    </w:p>
    <w:p w:rsidR="00510AB0" w:rsidRPr="00567596" w:rsidRDefault="00510AB0" w:rsidP="00567596">
      <w:pPr>
        <w:pStyle w:val="Textodebloque"/>
        <w:tabs>
          <w:tab w:val="clear" w:pos="426"/>
          <w:tab w:val="left" w:pos="864"/>
        </w:tabs>
        <w:spacing w:before="0" w:after="0" w:line="270" w:lineRule="exact"/>
        <w:ind w:left="0" w:right="0"/>
        <w:jc w:val="both"/>
        <w:rPr>
          <w:rFonts w:asciiTheme="minorHAnsi" w:hAnsiTheme="minorHAnsi" w:cs="Arial"/>
          <w:color w:val="auto"/>
          <w:sz w:val="24"/>
          <w:szCs w:val="24"/>
        </w:rPr>
      </w:pPr>
      <w:r w:rsidRPr="00567596">
        <w:rPr>
          <w:rFonts w:asciiTheme="minorHAnsi" w:hAnsiTheme="minorHAnsi" w:cs="Arial"/>
          <w:color w:val="auto"/>
          <w:sz w:val="24"/>
          <w:szCs w:val="24"/>
        </w:rPr>
        <w:t>Instalación, Operación y Abandono de Faenas</w:t>
      </w:r>
    </w:p>
    <w:p w:rsidR="00510AB0" w:rsidRPr="00567596" w:rsidRDefault="00510AB0" w:rsidP="00567596">
      <w:pPr>
        <w:spacing w:line="270" w:lineRule="exact"/>
        <w:jc w:val="both"/>
        <w:rPr>
          <w:rFonts w:cs="Arial"/>
          <w:sz w:val="24"/>
          <w:szCs w:val="24"/>
        </w:rPr>
      </w:pPr>
    </w:p>
    <w:p w:rsidR="00510AB0" w:rsidRPr="00567596" w:rsidRDefault="00510AB0" w:rsidP="00567596">
      <w:pPr>
        <w:spacing w:line="270" w:lineRule="exact"/>
        <w:jc w:val="both"/>
        <w:rPr>
          <w:rFonts w:cs="Arial"/>
          <w:sz w:val="24"/>
          <w:szCs w:val="24"/>
        </w:rPr>
      </w:pPr>
      <w:r w:rsidRPr="00567596">
        <w:rPr>
          <w:rFonts w:cs="Arial"/>
          <w:sz w:val="24"/>
          <w:szCs w:val="24"/>
        </w:rPr>
        <w:t xml:space="preserve">La instalación y operación de faenas incluye la instalación de diversas obras provisorias que fueron mencionadas anteriormente y cuya ubicación y características serán </w:t>
      </w:r>
      <w:r w:rsidRPr="00567596">
        <w:rPr>
          <w:rFonts w:cs="Arial"/>
          <w:sz w:val="24"/>
          <w:szCs w:val="24"/>
        </w:rPr>
        <w:lastRenderedPageBreak/>
        <w:t xml:space="preserve">determinadas por </w:t>
      </w:r>
      <w:smartTag w:uri="urn:schemas-microsoft-com:office:smarttags" w:element="PersonName">
        <w:smartTagPr>
          <w:attr w:name="ProductID" w:val="la Sociedad Concesionaria"/>
        </w:smartTagPr>
        <w:r w:rsidRPr="00567596">
          <w:rPr>
            <w:rFonts w:cs="Arial"/>
            <w:sz w:val="24"/>
            <w:szCs w:val="24"/>
          </w:rPr>
          <w:t>la Sociedad Concesionaria</w:t>
        </w:r>
      </w:smartTag>
      <w:r w:rsidRPr="00567596">
        <w:rPr>
          <w:rFonts w:cs="Arial"/>
          <w:sz w:val="24"/>
          <w:szCs w:val="24"/>
        </w:rPr>
        <w:t>, razón por la cual el presente EIA no considera la evaluación de estas actividades.</w:t>
      </w:r>
    </w:p>
    <w:p w:rsidR="00510AB0" w:rsidRPr="00567596" w:rsidRDefault="00510AB0" w:rsidP="00567596">
      <w:pPr>
        <w:spacing w:line="270" w:lineRule="exact"/>
        <w:jc w:val="both"/>
        <w:rPr>
          <w:rFonts w:cs="Arial"/>
          <w:sz w:val="24"/>
          <w:szCs w:val="24"/>
        </w:rPr>
      </w:pPr>
    </w:p>
    <w:p w:rsidR="00510AB0" w:rsidRPr="00567596" w:rsidRDefault="00510AB0" w:rsidP="00567596">
      <w:pPr>
        <w:spacing w:line="270" w:lineRule="exact"/>
        <w:jc w:val="both"/>
        <w:rPr>
          <w:rFonts w:cs="Arial"/>
          <w:sz w:val="24"/>
          <w:szCs w:val="24"/>
        </w:rPr>
      </w:pPr>
      <w:r w:rsidRPr="00567596">
        <w:rPr>
          <w:rFonts w:cs="Arial"/>
          <w:sz w:val="24"/>
          <w:szCs w:val="24"/>
        </w:rPr>
        <w:t xml:space="preserve">Sin perjuicio de lo señalado anteriormente, </w:t>
      </w:r>
      <w:smartTag w:uri="urn:schemas-microsoft-com:office:smarttags" w:element="PersonName">
        <w:smartTagPr>
          <w:attr w:name="ProductID" w:val="la Sociedad Concesionaria"/>
        </w:smartTagPr>
        <w:r w:rsidRPr="00567596">
          <w:rPr>
            <w:rFonts w:cs="Arial"/>
            <w:sz w:val="24"/>
            <w:szCs w:val="24"/>
          </w:rPr>
          <w:t>la Sociedad Concesionaria</w:t>
        </w:r>
      </w:smartTag>
      <w:r w:rsidRPr="00567596">
        <w:rPr>
          <w:rFonts w:cs="Arial"/>
          <w:sz w:val="24"/>
          <w:szCs w:val="24"/>
        </w:rPr>
        <w:t xml:space="preserve"> deberá dar cumplimiento a lo señalado en el Manual de Planes de Manejo Ambiental para Obras Concesionadas, versión 5.01 de 2004 en adelante, el que define una serie de obligaciones y exigencias para la ejecución de instalaciones de faenas, entre otros. Este Manual es parte del capítulo Plan de Manejo Ambiental, del presente EIA.</w:t>
      </w:r>
    </w:p>
    <w:p w:rsidR="00510AB0" w:rsidRPr="00567596" w:rsidRDefault="00510AB0" w:rsidP="00567596">
      <w:pPr>
        <w:spacing w:line="270" w:lineRule="exact"/>
        <w:jc w:val="both"/>
        <w:rPr>
          <w:rFonts w:cs="Arial"/>
          <w:sz w:val="24"/>
          <w:szCs w:val="24"/>
        </w:rPr>
      </w:pPr>
    </w:p>
    <w:p w:rsidR="00510AB0" w:rsidRPr="00567596" w:rsidRDefault="00510AB0" w:rsidP="00567596">
      <w:pPr>
        <w:pStyle w:val="Textodebloque"/>
        <w:tabs>
          <w:tab w:val="clear" w:pos="426"/>
          <w:tab w:val="left" w:pos="864"/>
        </w:tabs>
        <w:spacing w:before="0" w:after="0" w:line="270" w:lineRule="exact"/>
        <w:ind w:left="0" w:right="0"/>
        <w:jc w:val="both"/>
        <w:rPr>
          <w:rFonts w:asciiTheme="minorHAnsi" w:hAnsiTheme="minorHAnsi" w:cs="Arial"/>
          <w:color w:val="auto"/>
          <w:sz w:val="24"/>
          <w:szCs w:val="24"/>
        </w:rPr>
      </w:pPr>
      <w:r w:rsidRPr="00567596">
        <w:rPr>
          <w:rFonts w:asciiTheme="minorHAnsi" w:hAnsiTheme="minorHAnsi" w:cs="Arial"/>
          <w:color w:val="auto"/>
          <w:sz w:val="24"/>
          <w:szCs w:val="24"/>
        </w:rPr>
        <w:t>Plan de Manejo Forestal</w:t>
      </w:r>
    </w:p>
    <w:p w:rsidR="00510AB0" w:rsidRPr="00567596" w:rsidRDefault="00510AB0" w:rsidP="00567596">
      <w:pPr>
        <w:spacing w:line="270" w:lineRule="exact"/>
        <w:jc w:val="both"/>
        <w:rPr>
          <w:rFonts w:cs="Arial"/>
          <w:sz w:val="24"/>
          <w:szCs w:val="24"/>
        </w:rPr>
      </w:pPr>
    </w:p>
    <w:p w:rsidR="00510AB0" w:rsidRPr="00567596" w:rsidRDefault="00510AB0" w:rsidP="00567596">
      <w:pPr>
        <w:spacing w:line="270" w:lineRule="exact"/>
        <w:jc w:val="both"/>
        <w:rPr>
          <w:rFonts w:cs="Arial"/>
          <w:sz w:val="24"/>
          <w:szCs w:val="24"/>
        </w:rPr>
      </w:pPr>
      <w:r w:rsidRPr="00567596">
        <w:rPr>
          <w:rFonts w:cs="Arial"/>
          <w:sz w:val="24"/>
          <w:szCs w:val="24"/>
        </w:rPr>
        <w:t>El Plan de Manejo Forestal será elaborado y presentado a CONAF</w:t>
      </w:r>
      <w:r w:rsidR="00837494" w:rsidRPr="00567596">
        <w:rPr>
          <w:rFonts w:cs="Arial"/>
          <w:sz w:val="24"/>
          <w:szCs w:val="24"/>
        </w:rPr>
        <w:t>.</w:t>
      </w:r>
    </w:p>
    <w:p w:rsidR="00837494" w:rsidRPr="00BB594B" w:rsidRDefault="00510AB0" w:rsidP="00567596">
      <w:pPr>
        <w:spacing w:line="280" w:lineRule="exact"/>
        <w:jc w:val="both"/>
        <w:rPr>
          <w:rFonts w:cs="Arial"/>
        </w:rPr>
      </w:pPr>
      <w:r w:rsidRPr="00567596">
        <w:rPr>
          <w:rFonts w:cs="Arial"/>
          <w:sz w:val="24"/>
          <w:szCs w:val="24"/>
        </w:rPr>
        <w:br w:type="page"/>
      </w:r>
      <w:r w:rsidR="00837494" w:rsidRPr="00BB594B">
        <w:rPr>
          <w:rFonts w:cs="Arial"/>
        </w:rPr>
        <w:lastRenderedPageBreak/>
        <w:t xml:space="preserve"> </w:t>
      </w:r>
    </w:p>
    <w:p w:rsidR="00510AB0" w:rsidRPr="00BB594B" w:rsidRDefault="00510AB0" w:rsidP="00510AB0">
      <w:pPr>
        <w:spacing w:line="280" w:lineRule="exact"/>
        <w:rPr>
          <w:rFonts w:cs="Arial"/>
        </w:rPr>
      </w:pPr>
    </w:p>
    <w:p w:rsidR="00510AB0" w:rsidRPr="00BB594B" w:rsidRDefault="00510AB0" w:rsidP="00510AB0">
      <w:pPr>
        <w:spacing w:line="280" w:lineRule="exact"/>
        <w:rPr>
          <w:rFonts w:cs="Arial"/>
        </w:rPr>
      </w:pPr>
    </w:p>
    <w:p w:rsidR="00510AB0" w:rsidRPr="00BB594B" w:rsidRDefault="00510AB0" w:rsidP="00837494">
      <w:pPr>
        <w:spacing w:line="270" w:lineRule="exact"/>
        <w:rPr>
          <w:rFonts w:cs="Arial"/>
        </w:rPr>
      </w:pPr>
      <w:r>
        <w:rPr>
          <w:rFonts w:cs="Arial"/>
        </w:rPr>
        <w:br w:type="page"/>
      </w:r>
    </w:p>
    <w:p w:rsidR="00510AB0" w:rsidRPr="00BB594B" w:rsidRDefault="00510AB0" w:rsidP="00510AB0">
      <w:pPr>
        <w:spacing w:line="280" w:lineRule="exact"/>
        <w:rPr>
          <w:rFonts w:cs="Arial"/>
        </w:rPr>
      </w:pPr>
    </w:p>
    <w:p w:rsidR="00540DF4" w:rsidRDefault="00540DF4">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pPr>
        <w:rPr>
          <w:rFonts w:cs="Arial"/>
        </w:rPr>
      </w:pPr>
    </w:p>
    <w:p w:rsidR="00567596" w:rsidRDefault="00567596"/>
    <w:sectPr w:rsidR="00567596" w:rsidSect="00F71C1D">
      <w:pgSz w:w="12240" w:h="15840"/>
      <w:pgMar w:top="1417" w:right="1701" w:bottom="1417" w:left="1701" w:header="708" w:footer="708"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Mendo" w:date="2009-07-12T17:52:00Z" w:initials="M">
    <w:p w:rsidR="00E457CC" w:rsidRDefault="00E457CC">
      <w:pPr>
        <w:pStyle w:val="Textocomentario"/>
      </w:pPr>
      <w:r>
        <w:rPr>
          <w:rStyle w:val="Refdecomentario"/>
        </w:rPr>
        <w:annotationRef/>
      </w:r>
      <w:r>
        <w:t>Error básico</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159D" w:rsidRDefault="0090159D" w:rsidP="00510AB0">
      <w:pPr>
        <w:spacing w:after="0" w:line="240" w:lineRule="auto"/>
      </w:pPr>
      <w:r>
        <w:separator/>
      </w:r>
    </w:p>
  </w:endnote>
  <w:endnote w:type="continuationSeparator" w:id="1">
    <w:p w:rsidR="0090159D" w:rsidRDefault="0090159D" w:rsidP="00510AB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Negrita">
    <w:panose1 w:val="00000000000000000000"/>
    <w:charset w:val="00"/>
    <w:family w:val="roman"/>
    <w:notTrueType/>
    <w:pitch w:val="default"/>
    <w:sig w:usb0="00000000" w:usb1="00000000" w:usb2="00000000" w:usb3="00000000" w:csb0="00000000"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159D" w:rsidRDefault="0090159D" w:rsidP="00510AB0">
      <w:pPr>
        <w:spacing w:after="0" w:line="240" w:lineRule="auto"/>
      </w:pPr>
      <w:r>
        <w:separator/>
      </w:r>
    </w:p>
  </w:footnote>
  <w:footnote w:type="continuationSeparator" w:id="1">
    <w:p w:rsidR="0090159D" w:rsidRDefault="0090159D" w:rsidP="00510AB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1A1A7E"/>
    <w:multiLevelType w:val="multilevel"/>
    <w:tmpl w:val="B848332E"/>
    <w:lvl w:ilvl="0">
      <w:start w:val="2"/>
      <w:numFmt w:val="decimal"/>
      <w:pStyle w:val="Ttulo1"/>
      <w:lvlText w:val="%1."/>
      <w:lvlJc w:val="left"/>
      <w:pPr>
        <w:tabs>
          <w:tab w:val="num" w:pos="709"/>
        </w:tabs>
        <w:ind w:left="709" w:hanging="709"/>
      </w:pPr>
      <w:rPr>
        <w:rFonts w:ascii="Arial Negrita" w:hAnsi="Arial Negrita" w:hint="default"/>
        <w:b/>
        <w:i w:val="0"/>
        <w:caps/>
        <w:strike w:val="0"/>
        <w:dstrike w:val="0"/>
        <w:outline w:val="0"/>
        <w:shadow w:val="0"/>
        <w:emboss w:val="0"/>
        <w:imprint w:val="0"/>
        <w:vanish w:val="0"/>
        <w:sz w:val="24"/>
        <w:szCs w:val="24"/>
        <w:u w:val="none"/>
        <w:vertAlign w:val="baseline"/>
      </w:rPr>
    </w:lvl>
    <w:lvl w:ilvl="1">
      <w:start w:val="1"/>
      <w:numFmt w:val="decimal"/>
      <w:pStyle w:val="Ttulo2"/>
      <w:lvlText w:val="%1.%2"/>
      <w:lvlJc w:val="left"/>
      <w:pPr>
        <w:tabs>
          <w:tab w:val="num" w:pos="709"/>
        </w:tabs>
        <w:ind w:left="709" w:hanging="709"/>
      </w:pPr>
      <w:rPr>
        <w:rFonts w:ascii="Arial" w:hAnsi="Arial" w:hint="default"/>
        <w:b w:val="0"/>
        <w:i w:val="0"/>
        <w:caps/>
        <w:strike w:val="0"/>
        <w:dstrike w:val="0"/>
        <w:outline w:val="0"/>
        <w:shadow w:val="0"/>
        <w:emboss w:val="0"/>
        <w:imprint w:val="0"/>
        <w:vanish w:val="0"/>
        <w:sz w:val="24"/>
        <w:szCs w:val="24"/>
        <w:u w:val="none"/>
        <w:vertAlign w:val="baseline"/>
      </w:rPr>
    </w:lvl>
    <w:lvl w:ilvl="2">
      <w:start w:val="1"/>
      <w:numFmt w:val="decimal"/>
      <w:pStyle w:val="Ttulo3"/>
      <w:lvlText w:val="%1.%2.%3"/>
      <w:lvlJc w:val="left"/>
      <w:pPr>
        <w:tabs>
          <w:tab w:val="num" w:pos="720"/>
        </w:tabs>
        <w:ind w:left="720" w:hanging="720"/>
      </w:pPr>
      <w:rPr>
        <w:rFonts w:ascii="Arial Negrita" w:hAnsi="Arial Negrita" w:hint="default"/>
        <w:b/>
        <w:i w:val="0"/>
        <w:caps w:val="0"/>
        <w:strike w:val="0"/>
        <w:dstrike w:val="0"/>
        <w:outline w:val="0"/>
        <w:shadow w:val="0"/>
        <w:emboss w:val="0"/>
        <w:imprint w:val="0"/>
        <w:vanish w:val="0"/>
        <w:sz w:val="22"/>
        <w:szCs w:val="22"/>
        <w:u w:val="none"/>
        <w:vertAlign w:val="baseline"/>
      </w:rPr>
    </w:lvl>
    <w:lvl w:ilvl="3">
      <w:start w:val="1"/>
      <w:numFmt w:val="decimal"/>
      <w:pStyle w:val="Ttulo4"/>
      <w:lvlText w:val="%1.%2.%3.%4"/>
      <w:lvlJc w:val="left"/>
      <w:pPr>
        <w:tabs>
          <w:tab w:val="num" w:pos="864"/>
        </w:tabs>
        <w:ind w:left="864" w:hanging="864"/>
      </w:pPr>
      <w:rPr>
        <w:rFonts w:ascii="Arial" w:hAnsi="Arial" w:hint="default"/>
        <w:b w:val="0"/>
        <w:i w:val="0"/>
        <w:sz w:val="24"/>
        <w:szCs w:val="24"/>
        <w:u w:val="none"/>
      </w:rPr>
    </w:lvl>
    <w:lvl w:ilvl="4">
      <w:start w:val="1"/>
      <w:numFmt w:val="upperLetter"/>
      <w:lvlText w:val="%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96F5B49"/>
    <w:multiLevelType w:val="multilevel"/>
    <w:tmpl w:val="A11090F2"/>
    <w:lvl w:ilvl="0">
      <w:start w:val="1"/>
      <w:numFmt w:val="bullet"/>
      <w:lvlText w:val=""/>
      <w:lvlJc w:val="left"/>
      <w:pPr>
        <w:tabs>
          <w:tab w:val="num" w:pos="720"/>
        </w:tabs>
        <w:ind w:left="720" w:hanging="360"/>
      </w:pPr>
      <w:rPr>
        <w:rFonts w:ascii="Symbol" w:hAnsi="Symbol" w:hint="default"/>
        <w:color w:val="auto"/>
      </w:rPr>
    </w:lvl>
    <w:lvl w:ilvl="1" w:tentative="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
    <w:nsid w:val="1C86069D"/>
    <w:multiLevelType w:val="singleLevel"/>
    <w:tmpl w:val="AB5425F0"/>
    <w:lvl w:ilvl="0">
      <w:start w:val="1"/>
      <w:numFmt w:val="upperLetter"/>
      <w:lvlText w:val="%1)"/>
      <w:lvlJc w:val="left"/>
      <w:pPr>
        <w:tabs>
          <w:tab w:val="num" w:pos="360"/>
        </w:tabs>
        <w:ind w:left="360" w:hanging="360"/>
      </w:pPr>
      <w:rPr>
        <w:rFonts w:hint="default"/>
      </w:rPr>
    </w:lvl>
  </w:abstractNum>
  <w:abstractNum w:abstractNumId="3">
    <w:nsid w:val="1D2F558F"/>
    <w:multiLevelType w:val="hybridMultilevel"/>
    <w:tmpl w:val="15F83F68"/>
    <w:lvl w:ilvl="0" w:tplc="340A0005">
      <w:start w:val="1"/>
      <w:numFmt w:val="bullet"/>
      <w:lvlText w:val=""/>
      <w:lvlJc w:val="left"/>
      <w:pPr>
        <w:ind w:left="720" w:hanging="360"/>
      </w:pPr>
      <w:rPr>
        <w:rFonts w:ascii="Wingdings" w:hAnsi="Wingding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
    <w:nsid w:val="1F0E1AF8"/>
    <w:multiLevelType w:val="multilevel"/>
    <w:tmpl w:val="B7F4A39A"/>
    <w:lvl w:ilvl="0">
      <w:start w:val="1"/>
      <w:numFmt w:val="bullet"/>
      <w:lvlText w:val=""/>
      <w:lvlJc w:val="left"/>
      <w:pPr>
        <w:tabs>
          <w:tab w:val="num" w:pos="720"/>
        </w:tabs>
        <w:ind w:left="720" w:hanging="360"/>
      </w:pPr>
      <w:rPr>
        <w:rFonts w:ascii="Symbol" w:hAnsi="Symbol" w:hint="default"/>
        <w:color w:val="auto"/>
      </w:rPr>
    </w:lvl>
    <w:lvl w:ilvl="1" w:tentative="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5">
    <w:nsid w:val="29282C25"/>
    <w:multiLevelType w:val="hybridMultilevel"/>
    <w:tmpl w:val="6FCEC8FE"/>
    <w:lvl w:ilvl="0" w:tplc="340A0005">
      <w:start w:val="1"/>
      <w:numFmt w:val="bullet"/>
      <w:lvlText w:val=""/>
      <w:lvlJc w:val="left"/>
      <w:pPr>
        <w:ind w:left="720" w:hanging="360"/>
      </w:pPr>
      <w:rPr>
        <w:rFonts w:ascii="Wingdings" w:hAnsi="Wingding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6">
    <w:nsid w:val="37ED4238"/>
    <w:multiLevelType w:val="singleLevel"/>
    <w:tmpl w:val="C6C03D40"/>
    <w:lvl w:ilvl="0">
      <w:start w:val="1"/>
      <w:numFmt w:val="bullet"/>
      <w:lvlText w:val=""/>
      <w:lvlJc w:val="left"/>
      <w:pPr>
        <w:tabs>
          <w:tab w:val="num" w:pos="360"/>
        </w:tabs>
        <w:ind w:left="360" w:hanging="360"/>
      </w:pPr>
      <w:rPr>
        <w:rFonts w:ascii="Wingdings" w:hAnsi="Wingdings" w:hint="default"/>
      </w:rPr>
    </w:lvl>
  </w:abstractNum>
  <w:abstractNum w:abstractNumId="7">
    <w:nsid w:val="3DC27B63"/>
    <w:multiLevelType w:val="multilevel"/>
    <w:tmpl w:val="C5A289E4"/>
    <w:lvl w:ilvl="0">
      <w:start w:val="1"/>
      <w:numFmt w:val="bullet"/>
      <w:lvlText w:val=""/>
      <w:lvlJc w:val="left"/>
      <w:pPr>
        <w:tabs>
          <w:tab w:val="num" w:pos="720"/>
        </w:tabs>
        <w:ind w:left="720" w:hanging="360"/>
      </w:pPr>
      <w:rPr>
        <w:rFonts w:ascii="Symbol" w:hAnsi="Symbol" w:hint="default"/>
        <w:color w:val="auto"/>
      </w:rPr>
    </w:lvl>
    <w:lvl w:ilvl="1" w:tentative="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8">
    <w:nsid w:val="43085B5F"/>
    <w:multiLevelType w:val="hybridMultilevel"/>
    <w:tmpl w:val="2BDABC70"/>
    <w:lvl w:ilvl="0" w:tplc="FFFFFFFF">
      <w:start w:val="1"/>
      <w:numFmt w:val="lowerLetter"/>
      <w:lvlText w:val="%1)"/>
      <w:lvlJc w:val="left"/>
      <w:pPr>
        <w:tabs>
          <w:tab w:val="num" w:pos="1069"/>
        </w:tabs>
        <w:ind w:left="1069" w:hanging="360"/>
      </w:pPr>
      <w:rPr>
        <w:rFonts w:hint="default"/>
        <w:b/>
        <w:i w:val="0"/>
      </w:rPr>
    </w:lvl>
    <w:lvl w:ilvl="1" w:tplc="FFFFFFFF">
      <w:start w:val="8"/>
      <w:numFmt w:val="decimal"/>
      <w:lvlText w:val="%2."/>
      <w:lvlJc w:val="left"/>
      <w:pPr>
        <w:tabs>
          <w:tab w:val="num" w:pos="1789"/>
        </w:tabs>
        <w:ind w:left="1789" w:hanging="360"/>
      </w:pPr>
      <w:rPr>
        <w:rFonts w:hint="default"/>
      </w:rPr>
    </w:lvl>
    <w:lvl w:ilvl="2" w:tplc="FFFFFFFF">
      <w:start w:val="6"/>
      <w:numFmt w:val="decimal"/>
      <w:lvlText w:val="%3.......旸"/>
      <w:lvlJc w:val="left"/>
      <w:pPr>
        <w:tabs>
          <w:tab w:val="num" w:pos="3769"/>
        </w:tabs>
        <w:ind w:left="3769" w:hanging="1440"/>
      </w:pPr>
      <w:rPr>
        <w:rFonts w:cs="Arial" w:hint="default"/>
      </w:r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9">
    <w:nsid w:val="464D2C9C"/>
    <w:multiLevelType w:val="multilevel"/>
    <w:tmpl w:val="E7043330"/>
    <w:lvl w:ilvl="0">
      <w:start w:val="1"/>
      <w:numFmt w:val="bullet"/>
      <w:lvlText w:val=""/>
      <w:lvlJc w:val="left"/>
      <w:pPr>
        <w:tabs>
          <w:tab w:val="num" w:pos="720"/>
        </w:tabs>
        <w:ind w:left="720" w:hanging="360"/>
      </w:pPr>
      <w:rPr>
        <w:rFonts w:ascii="Symbol" w:hAnsi="Symbol" w:hint="default"/>
        <w:color w:val="auto"/>
      </w:rPr>
    </w:lvl>
    <w:lvl w:ilvl="1" w:tentative="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0">
    <w:nsid w:val="582833A5"/>
    <w:multiLevelType w:val="hybridMultilevel"/>
    <w:tmpl w:val="DECCB5FA"/>
    <w:lvl w:ilvl="0" w:tplc="FFFFFFFF">
      <w:start w:val="1"/>
      <w:numFmt w:val="bullet"/>
      <w:lvlText w:val=""/>
      <w:lvlJc w:val="left"/>
      <w:pPr>
        <w:tabs>
          <w:tab w:val="num" w:pos="643"/>
        </w:tabs>
        <w:ind w:left="643" w:hanging="360"/>
      </w:pPr>
      <w:rPr>
        <w:rFonts w:ascii="Wingdings" w:hAnsi="Wingdings" w:hint="default"/>
      </w:rPr>
    </w:lvl>
    <w:lvl w:ilvl="1" w:tplc="FFFFFFFF">
      <w:start w:val="1"/>
      <w:numFmt w:val="bullet"/>
      <w:lvlText w:val="o"/>
      <w:lvlJc w:val="left"/>
      <w:pPr>
        <w:tabs>
          <w:tab w:val="num" w:pos="1363"/>
        </w:tabs>
        <w:ind w:left="1363" w:hanging="360"/>
      </w:pPr>
      <w:rPr>
        <w:rFonts w:ascii="Courier New" w:hAnsi="Courier New" w:cs="Arial Unicode MS" w:hint="default"/>
      </w:rPr>
    </w:lvl>
    <w:lvl w:ilvl="2" w:tplc="FFFFFFFF" w:tentative="1">
      <w:start w:val="1"/>
      <w:numFmt w:val="bullet"/>
      <w:lvlText w:val=""/>
      <w:lvlJc w:val="left"/>
      <w:pPr>
        <w:tabs>
          <w:tab w:val="num" w:pos="2083"/>
        </w:tabs>
        <w:ind w:left="2083" w:hanging="360"/>
      </w:pPr>
      <w:rPr>
        <w:rFonts w:ascii="Wingdings" w:hAnsi="Wingdings" w:hint="default"/>
      </w:rPr>
    </w:lvl>
    <w:lvl w:ilvl="3" w:tplc="FFFFFFFF" w:tentative="1">
      <w:start w:val="1"/>
      <w:numFmt w:val="bullet"/>
      <w:lvlText w:val=""/>
      <w:lvlJc w:val="left"/>
      <w:pPr>
        <w:tabs>
          <w:tab w:val="num" w:pos="2803"/>
        </w:tabs>
        <w:ind w:left="2803" w:hanging="360"/>
      </w:pPr>
      <w:rPr>
        <w:rFonts w:ascii="Symbol" w:hAnsi="Symbol" w:hint="default"/>
      </w:rPr>
    </w:lvl>
    <w:lvl w:ilvl="4" w:tplc="FFFFFFFF" w:tentative="1">
      <w:start w:val="1"/>
      <w:numFmt w:val="bullet"/>
      <w:lvlText w:val="o"/>
      <w:lvlJc w:val="left"/>
      <w:pPr>
        <w:tabs>
          <w:tab w:val="num" w:pos="3523"/>
        </w:tabs>
        <w:ind w:left="3523" w:hanging="360"/>
      </w:pPr>
      <w:rPr>
        <w:rFonts w:ascii="Courier New" w:hAnsi="Courier New" w:cs="Arial Unicode MS" w:hint="default"/>
      </w:rPr>
    </w:lvl>
    <w:lvl w:ilvl="5" w:tplc="FFFFFFFF" w:tentative="1">
      <w:start w:val="1"/>
      <w:numFmt w:val="bullet"/>
      <w:lvlText w:val=""/>
      <w:lvlJc w:val="left"/>
      <w:pPr>
        <w:tabs>
          <w:tab w:val="num" w:pos="4243"/>
        </w:tabs>
        <w:ind w:left="4243" w:hanging="360"/>
      </w:pPr>
      <w:rPr>
        <w:rFonts w:ascii="Wingdings" w:hAnsi="Wingdings" w:hint="default"/>
      </w:rPr>
    </w:lvl>
    <w:lvl w:ilvl="6" w:tplc="FFFFFFFF" w:tentative="1">
      <w:start w:val="1"/>
      <w:numFmt w:val="bullet"/>
      <w:lvlText w:val=""/>
      <w:lvlJc w:val="left"/>
      <w:pPr>
        <w:tabs>
          <w:tab w:val="num" w:pos="4963"/>
        </w:tabs>
        <w:ind w:left="4963" w:hanging="360"/>
      </w:pPr>
      <w:rPr>
        <w:rFonts w:ascii="Symbol" w:hAnsi="Symbol" w:hint="default"/>
      </w:rPr>
    </w:lvl>
    <w:lvl w:ilvl="7" w:tplc="FFFFFFFF" w:tentative="1">
      <w:start w:val="1"/>
      <w:numFmt w:val="bullet"/>
      <w:lvlText w:val="o"/>
      <w:lvlJc w:val="left"/>
      <w:pPr>
        <w:tabs>
          <w:tab w:val="num" w:pos="5683"/>
        </w:tabs>
        <w:ind w:left="5683" w:hanging="360"/>
      </w:pPr>
      <w:rPr>
        <w:rFonts w:ascii="Courier New" w:hAnsi="Courier New" w:cs="Arial Unicode MS" w:hint="default"/>
      </w:rPr>
    </w:lvl>
    <w:lvl w:ilvl="8" w:tplc="FFFFFFFF" w:tentative="1">
      <w:start w:val="1"/>
      <w:numFmt w:val="bullet"/>
      <w:lvlText w:val=""/>
      <w:lvlJc w:val="left"/>
      <w:pPr>
        <w:tabs>
          <w:tab w:val="num" w:pos="6403"/>
        </w:tabs>
        <w:ind w:left="6403" w:hanging="360"/>
      </w:pPr>
      <w:rPr>
        <w:rFonts w:ascii="Wingdings" w:hAnsi="Wingdings" w:hint="default"/>
      </w:rPr>
    </w:lvl>
  </w:abstractNum>
  <w:abstractNum w:abstractNumId="11">
    <w:nsid w:val="5B15760B"/>
    <w:multiLevelType w:val="singleLevel"/>
    <w:tmpl w:val="5C8E060E"/>
    <w:lvl w:ilvl="0">
      <w:start w:val="3"/>
      <w:numFmt w:val="bullet"/>
      <w:lvlText w:val="-"/>
      <w:lvlJc w:val="left"/>
      <w:pPr>
        <w:tabs>
          <w:tab w:val="num" w:pos="360"/>
        </w:tabs>
        <w:ind w:left="360" w:hanging="360"/>
      </w:pPr>
      <w:rPr>
        <w:rFonts w:ascii="Times New Roman" w:hAnsi="Times New Roman" w:hint="default"/>
      </w:rPr>
    </w:lvl>
  </w:abstractNum>
  <w:abstractNum w:abstractNumId="12">
    <w:nsid w:val="625405F5"/>
    <w:multiLevelType w:val="hybridMultilevel"/>
    <w:tmpl w:val="808C1A14"/>
    <w:lvl w:ilvl="0" w:tplc="340A0005">
      <w:start w:val="1"/>
      <w:numFmt w:val="bullet"/>
      <w:lvlText w:val=""/>
      <w:lvlJc w:val="left"/>
      <w:pPr>
        <w:ind w:left="720" w:hanging="360"/>
      </w:pPr>
      <w:rPr>
        <w:rFonts w:ascii="Wingdings" w:hAnsi="Wingding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3">
    <w:nsid w:val="631907FE"/>
    <w:multiLevelType w:val="hybridMultilevel"/>
    <w:tmpl w:val="7DDA94E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66F06125"/>
    <w:multiLevelType w:val="multilevel"/>
    <w:tmpl w:val="22DE16D6"/>
    <w:lvl w:ilvl="0">
      <w:start w:val="1"/>
      <w:numFmt w:val="bullet"/>
      <w:lvlText w:val=""/>
      <w:lvlJc w:val="left"/>
      <w:pPr>
        <w:tabs>
          <w:tab w:val="num" w:pos="720"/>
        </w:tabs>
        <w:ind w:left="720" w:hanging="360"/>
      </w:pPr>
      <w:rPr>
        <w:rFonts w:ascii="Symbol" w:hAnsi="Symbol" w:hint="default"/>
        <w:color w:val="auto"/>
      </w:rPr>
    </w:lvl>
    <w:lvl w:ilvl="1" w:tentative="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5">
    <w:nsid w:val="67DB0B6D"/>
    <w:multiLevelType w:val="multilevel"/>
    <w:tmpl w:val="A730833E"/>
    <w:lvl w:ilvl="0">
      <w:start w:val="1"/>
      <w:numFmt w:val="lowerLetter"/>
      <w:lvlText w:val="%1)"/>
      <w:lvlJc w:val="left"/>
      <w:pPr>
        <w:tabs>
          <w:tab w:val="num" w:pos="720"/>
        </w:tabs>
        <w:ind w:left="720" w:hanging="360"/>
      </w:pPr>
      <w:rPr>
        <w:rFonts w:hint="default"/>
      </w:rPr>
    </w:lvl>
    <w:lvl w:ilvl="1">
      <w:start w:val="8"/>
      <w:numFmt w:val="decimal"/>
      <w:lvlText w:val="%2."/>
      <w:lvlJc w:val="left"/>
      <w:pPr>
        <w:tabs>
          <w:tab w:val="num" w:pos="1789"/>
        </w:tabs>
        <w:ind w:left="1789" w:hanging="360"/>
      </w:pPr>
      <w:rPr>
        <w:rFonts w:hint="default"/>
      </w:rPr>
    </w:lvl>
    <w:lvl w:ilvl="2">
      <w:start w:val="6"/>
      <w:numFmt w:val="decimal"/>
      <w:lvlText w:val="%3.......旸"/>
      <w:lvlJc w:val="left"/>
      <w:pPr>
        <w:tabs>
          <w:tab w:val="num" w:pos="3769"/>
        </w:tabs>
        <w:ind w:left="3769" w:hanging="1440"/>
      </w:pPr>
      <w:rPr>
        <w:rFonts w:cs="Arial" w:hint="default"/>
      </w:rPr>
    </w:lvl>
    <w:lvl w:ilvl="3" w:tentative="1">
      <w:start w:val="1"/>
      <w:numFmt w:val="decimal"/>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Roman"/>
      <w:lvlText w:val="%6."/>
      <w:lvlJc w:val="right"/>
      <w:pPr>
        <w:tabs>
          <w:tab w:val="num" w:pos="4669"/>
        </w:tabs>
        <w:ind w:left="4669" w:hanging="180"/>
      </w:pPr>
    </w:lvl>
    <w:lvl w:ilvl="6" w:tentative="1">
      <w:start w:val="1"/>
      <w:numFmt w:val="decimal"/>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Roman"/>
      <w:lvlText w:val="%9."/>
      <w:lvlJc w:val="right"/>
      <w:pPr>
        <w:tabs>
          <w:tab w:val="num" w:pos="6829"/>
        </w:tabs>
        <w:ind w:left="6829" w:hanging="180"/>
      </w:pPr>
    </w:lvl>
  </w:abstractNum>
  <w:abstractNum w:abstractNumId="16">
    <w:nsid w:val="6E1A2EDD"/>
    <w:multiLevelType w:val="multilevel"/>
    <w:tmpl w:val="265851DE"/>
    <w:lvl w:ilvl="0">
      <w:start w:val="1"/>
      <w:numFmt w:val="bullet"/>
      <w:lvlText w:val=""/>
      <w:lvlJc w:val="left"/>
      <w:pPr>
        <w:tabs>
          <w:tab w:val="num" w:pos="720"/>
        </w:tabs>
        <w:ind w:left="720" w:hanging="360"/>
      </w:pPr>
      <w:rPr>
        <w:rFonts w:ascii="Symbol" w:hAnsi="Symbol" w:hint="default"/>
        <w:color w:val="auto"/>
      </w:rPr>
    </w:lvl>
    <w:lvl w:ilvl="1" w:tentative="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7">
    <w:nsid w:val="73195990"/>
    <w:multiLevelType w:val="multilevel"/>
    <w:tmpl w:val="551C77F6"/>
    <w:lvl w:ilvl="0">
      <w:start w:val="1"/>
      <w:numFmt w:val="bullet"/>
      <w:lvlText w:val=""/>
      <w:lvlJc w:val="left"/>
      <w:pPr>
        <w:tabs>
          <w:tab w:val="num" w:pos="720"/>
        </w:tabs>
        <w:ind w:left="720" w:hanging="360"/>
      </w:pPr>
      <w:rPr>
        <w:rFonts w:ascii="Symbol" w:hAnsi="Symbol" w:hint="default"/>
        <w:color w:val="auto"/>
      </w:rPr>
    </w:lvl>
    <w:lvl w:ilvl="1" w:tentative="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10"/>
  </w:num>
  <w:num w:numId="3">
    <w:abstractNumId w:val="0"/>
  </w:num>
  <w:num w:numId="4">
    <w:abstractNumId w:val="11"/>
  </w:num>
  <w:num w:numId="5">
    <w:abstractNumId w:val="2"/>
  </w:num>
  <w:num w:numId="6">
    <w:abstractNumId w:val="15"/>
  </w:num>
  <w:num w:numId="7">
    <w:abstractNumId w:val="17"/>
  </w:num>
  <w:num w:numId="8">
    <w:abstractNumId w:val="9"/>
  </w:num>
  <w:num w:numId="9">
    <w:abstractNumId w:val="1"/>
  </w:num>
  <w:num w:numId="10">
    <w:abstractNumId w:val="4"/>
  </w:num>
  <w:num w:numId="11">
    <w:abstractNumId w:val="14"/>
  </w:num>
  <w:num w:numId="12">
    <w:abstractNumId w:val="7"/>
  </w:num>
  <w:num w:numId="13">
    <w:abstractNumId w:val="16"/>
  </w:num>
  <w:num w:numId="14">
    <w:abstractNumId w:val="13"/>
  </w:num>
  <w:num w:numId="15">
    <w:abstractNumId w:val="6"/>
  </w:num>
  <w:num w:numId="16">
    <w:abstractNumId w:val="5"/>
  </w:num>
  <w:num w:numId="17">
    <w:abstractNumId w:val="3"/>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FELayout/>
  </w:compat>
  <w:rsids>
    <w:rsidRoot w:val="00540DF4"/>
    <w:rsid w:val="00196A2E"/>
    <w:rsid w:val="00294BB2"/>
    <w:rsid w:val="00510AB0"/>
    <w:rsid w:val="00540DF4"/>
    <w:rsid w:val="00567596"/>
    <w:rsid w:val="00837494"/>
    <w:rsid w:val="00897095"/>
    <w:rsid w:val="0090159D"/>
    <w:rsid w:val="00A45844"/>
    <w:rsid w:val="00A62CE9"/>
    <w:rsid w:val="00E457CC"/>
    <w:rsid w:val="00F71C1D"/>
  </w:rsids>
  <m:mathPr>
    <m:mathFont m:val="Cambria Math"/>
    <m:brkBin m:val="before"/>
    <m:brkBinSub m:val="--"/>
    <m:smallFrac m:val="off"/>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CL" w:eastAsia="es-C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C1D"/>
  </w:style>
  <w:style w:type="paragraph" w:styleId="Ttulo1">
    <w:name w:val="heading 1"/>
    <w:basedOn w:val="Normal"/>
    <w:next w:val="Normal"/>
    <w:link w:val="Ttulo1Car"/>
    <w:qFormat/>
    <w:rsid w:val="00510AB0"/>
    <w:pPr>
      <w:numPr>
        <w:numId w:val="3"/>
      </w:numPr>
      <w:spacing w:after="0" w:line="240" w:lineRule="auto"/>
      <w:jc w:val="both"/>
      <w:outlineLvl w:val="0"/>
    </w:pPr>
    <w:rPr>
      <w:rFonts w:ascii="Arial" w:eastAsia="Times New Roman" w:hAnsi="Arial" w:cs="Times New Roman"/>
      <w:b/>
      <w:caps/>
      <w:kern w:val="28"/>
      <w:lang w:eastAsia="es-ES"/>
    </w:rPr>
  </w:style>
  <w:style w:type="paragraph" w:styleId="Ttulo2">
    <w:name w:val="heading 2"/>
    <w:next w:val="Normal"/>
    <w:link w:val="Ttulo2Car"/>
    <w:qFormat/>
    <w:rsid w:val="00510AB0"/>
    <w:pPr>
      <w:keepNext/>
      <w:keepLines/>
      <w:numPr>
        <w:ilvl w:val="1"/>
        <w:numId w:val="3"/>
      </w:numPr>
      <w:suppressLineNumbers/>
      <w:suppressAutoHyphens/>
      <w:spacing w:after="0" w:line="240" w:lineRule="auto"/>
      <w:outlineLvl w:val="1"/>
    </w:pPr>
    <w:rPr>
      <w:rFonts w:ascii="Arial" w:eastAsia="Times New Roman" w:hAnsi="Arial" w:cs="Times New Roman"/>
      <w:caps/>
      <w:szCs w:val="20"/>
      <w:lang w:val="es-ES_tradnl" w:eastAsia="es-ES"/>
    </w:rPr>
  </w:style>
  <w:style w:type="paragraph" w:styleId="Ttulo3">
    <w:name w:val="heading 3"/>
    <w:basedOn w:val="Normal"/>
    <w:next w:val="Normal"/>
    <w:link w:val="Ttulo3Car"/>
    <w:qFormat/>
    <w:rsid w:val="00510AB0"/>
    <w:pPr>
      <w:numPr>
        <w:ilvl w:val="2"/>
        <w:numId w:val="3"/>
      </w:numPr>
      <w:spacing w:after="0" w:line="240" w:lineRule="auto"/>
      <w:jc w:val="both"/>
      <w:outlineLvl w:val="2"/>
    </w:pPr>
    <w:rPr>
      <w:rFonts w:ascii="Arial" w:eastAsia="Times New Roman" w:hAnsi="Arial" w:cs="Times New Roman"/>
      <w:b/>
      <w:lang w:eastAsia="es-ES"/>
    </w:rPr>
  </w:style>
  <w:style w:type="paragraph" w:styleId="Ttulo4">
    <w:name w:val="heading 4"/>
    <w:basedOn w:val="Normal"/>
    <w:next w:val="Normal"/>
    <w:link w:val="Ttulo4Car"/>
    <w:qFormat/>
    <w:rsid w:val="00510AB0"/>
    <w:pPr>
      <w:numPr>
        <w:ilvl w:val="3"/>
        <w:numId w:val="3"/>
      </w:numPr>
      <w:suppressLineNumbers/>
      <w:suppressAutoHyphens/>
      <w:spacing w:after="0" w:line="240" w:lineRule="auto"/>
      <w:jc w:val="both"/>
      <w:outlineLvl w:val="3"/>
    </w:pPr>
    <w:rPr>
      <w:rFonts w:ascii="Arial" w:eastAsia="Times New Roman" w:hAnsi="Arial" w:cs="Times New Roman"/>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540DF4"/>
    <w:pPr>
      <w:spacing w:before="100" w:beforeAutospacing="1" w:after="100" w:afterAutospacing="1" w:line="240" w:lineRule="auto"/>
      <w:ind w:left="-57"/>
    </w:pPr>
    <w:rPr>
      <w:rFonts w:ascii="Times New Roman" w:eastAsia="Times New Roman" w:hAnsi="Times New Roman" w:cs="Times New Roman"/>
      <w:sz w:val="24"/>
      <w:szCs w:val="24"/>
    </w:rPr>
  </w:style>
  <w:style w:type="paragraph" w:styleId="Textodeglobo">
    <w:name w:val="Balloon Text"/>
    <w:basedOn w:val="Normal"/>
    <w:link w:val="TextodegloboCar"/>
    <w:uiPriority w:val="99"/>
    <w:semiHidden/>
    <w:unhideWhenUsed/>
    <w:rsid w:val="00540DF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40DF4"/>
    <w:rPr>
      <w:rFonts w:ascii="Tahoma" w:hAnsi="Tahoma" w:cs="Tahoma"/>
      <w:sz w:val="16"/>
      <w:szCs w:val="16"/>
    </w:rPr>
  </w:style>
  <w:style w:type="paragraph" w:styleId="Sangra3detindependiente">
    <w:name w:val="Body Text Indent 3"/>
    <w:basedOn w:val="Normal"/>
    <w:link w:val="Sangra3detindependienteCar"/>
    <w:rsid w:val="00510AB0"/>
    <w:pPr>
      <w:spacing w:after="120" w:line="240" w:lineRule="auto"/>
      <w:ind w:left="283"/>
      <w:jc w:val="both"/>
    </w:pPr>
    <w:rPr>
      <w:rFonts w:ascii="Arial" w:eastAsia="Times New Roman" w:hAnsi="Arial" w:cs="Times New Roman"/>
      <w:sz w:val="16"/>
      <w:szCs w:val="16"/>
      <w:lang w:eastAsia="es-ES"/>
    </w:rPr>
  </w:style>
  <w:style w:type="character" w:customStyle="1" w:styleId="Sangra3detindependienteCar">
    <w:name w:val="Sangría 3 de t. independiente Car"/>
    <w:basedOn w:val="Fuentedeprrafopredeter"/>
    <w:link w:val="Sangra3detindependiente"/>
    <w:rsid w:val="00510AB0"/>
    <w:rPr>
      <w:rFonts w:ascii="Arial" w:eastAsia="Times New Roman" w:hAnsi="Arial" w:cs="Times New Roman"/>
      <w:sz w:val="16"/>
      <w:szCs w:val="16"/>
      <w:lang w:eastAsia="es-ES"/>
    </w:rPr>
  </w:style>
  <w:style w:type="character" w:customStyle="1" w:styleId="Ttulo1Car">
    <w:name w:val="Título 1 Car"/>
    <w:basedOn w:val="Fuentedeprrafopredeter"/>
    <w:link w:val="Ttulo1"/>
    <w:rsid w:val="00510AB0"/>
    <w:rPr>
      <w:rFonts w:ascii="Arial" w:eastAsia="Times New Roman" w:hAnsi="Arial" w:cs="Times New Roman"/>
      <w:b/>
      <w:caps/>
      <w:kern w:val="28"/>
      <w:lang w:eastAsia="es-ES"/>
    </w:rPr>
  </w:style>
  <w:style w:type="character" w:customStyle="1" w:styleId="Ttulo2Car">
    <w:name w:val="Título 2 Car"/>
    <w:basedOn w:val="Fuentedeprrafopredeter"/>
    <w:link w:val="Ttulo2"/>
    <w:rsid w:val="00510AB0"/>
    <w:rPr>
      <w:rFonts w:ascii="Arial" w:eastAsia="Times New Roman" w:hAnsi="Arial" w:cs="Times New Roman"/>
      <w:caps/>
      <w:szCs w:val="20"/>
      <w:lang w:val="es-ES_tradnl" w:eastAsia="es-ES"/>
    </w:rPr>
  </w:style>
  <w:style w:type="character" w:customStyle="1" w:styleId="Ttulo3Car">
    <w:name w:val="Título 3 Car"/>
    <w:basedOn w:val="Fuentedeprrafopredeter"/>
    <w:link w:val="Ttulo3"/>
    <w:rsid w:val="00510AB0"/>
    <w:rPr>
      <w:rFonts w:ascii="Arial" w:eastAsia="Times New Roman" w:hAnsi="Arial" w:cs="Times New Roman"/>
      <w:b/>
      <w:lang w:eastAsia="es-ES"/>
    </w:rPr>
  </w:style>
  <w:style w:type="character" w:customStyle="1" w:styleId="Ttulo4Car">
    <w:name w:val="Título 4 Car"/>
    <w:basedOn w:val="Fuentedeprrafopredeter"/>
    <w:link w:val="Ttulo4"/>
    <w:rsid w:val="00510AB0"/>
    <w:rPr>
      <w:rFonts w:ascii="Arial" w:eastAsia="Times New Roman" w:hAnsi="Arial" w:cs="Times New Roman"/>
      <w:lang w:eastAsia="es-ES"/>
    </w:rPr>
  </w:style>
  <w:style w:type="paragraph" w:styleId="Textonotapie">
    <w:name w:val="footnote text"/>
    <w:link w:val="TextonotapieCar"/>
    <w:semiHidden/>
    <w:rsid w:val="00510AB0"/>
    <w:pPr>
      <w:spacing w:after="0" w:line="200" w:lineRule="exact"/>
      <w:ind w:left="425" w:hanging="425"/>
      <w:jc w:val="both"/>
    </w:pPr>
    <w:rPr>
      <w:rFonts w:ascii="Century Gothic" w:eastAsia="Times New Roman" w:hAnsi="Century Gothic" w:cs="Times New Roman"/>
      <w:sz w:val="16"/>
      <w:szCs w:val="20"/>
      <w:lang w:val="es-ES_tradnl" w:eastAsia="es-ES"/>
    </w:rPr>
  </w:style>
  <w:style w:type="character" w:customStyle="1" w:styleId="TextonotapieCar">
    <w:name w:val="Texto nota pie Car"/>
    <w:basedOn w:val="Fuentedeprrafopredeter"/>
    <w:link w:val="Textonotapie"/>
    <w:semiHidden/>
    <w:rsid w:val="00510AB0"/>
    <w:rPr>
      <w:rFonts w:ascii="Century Gothic" w:eastAsia="Times New Roman" w:hAnsi="Century Gothic" w:cs="Times New Roman"/>
      <w:sz w:val="16"/>
      <w:szCs w:val="20"/>
      <w:lang w:val="es-ES_tradnl" w:eastAsia="es-ES"/>
    </w:rPr>
  </w:style>
  <w:style w:type="character" w:styleId="Refdenotaalpie">
    <w:name w:val="footnote reference"/>
    <w:basedOn w:val="Fuentedeprrafopredeter"/>
    <w:semiHidden/>
    <w:rsid w:val="00510AB0"/>
    <w:rPr>
      <w:vertAlign w:val="superscript"/>
    </w:rPr>
  </w:style>
  <w:style w:type="paragraph" w:styleId="Textodebloque">
    <w:name w:val="Block Text"/>
    <w:basedOn w:val="Normal"/>
    <w:rsid w:val="00510AB0"/>
    <w:pPr>
      <w:tabs>
        <w:tab w:val="left" w:pos="-1440"/>
        <w:tab w:val="left" w:pos="-720"/>
        <w:tab w:val="left" w:pos="426"/>
        <w:tab w:val="left" w:pos="1152"/>
        <w:tab w:val="left" w:pos="1296"/>
        <w:tab w:val="left" w:pos="1440"/>
      </w:tabs>
      <w:suppressAutoHyphens/>
      <w:spacing w:before="120" w:after="120" w:line="360" w:lineRule="auto"/>
      <w:ind w:left="426" w:right="238"/>
    </w:pPr>
    <w:rPr>
      <w:rFonts w:ascii="Times New Roman" w:eastAsia="Times New Roman" w:hAnsi="Times New Roman" w:cs="Times New Roman"/>
      <w:color w:val="0000FF"/>
      <w:spacing w:val="-3"/>
      <w:szCs w:val="20"/>
      <w:lang w:eastAsia="es-ES"/>
    </w:rPr>
  </w:style>
  <w:style w:type="paragraph" w:styleId="Prrafodelista">
    <w:name w:val="List Paragraph"/>
    <w:basedOn w:val="Normal"/>
    <w:uiPriority w:val="34"/>
    <w:qFormat/>
    <w:rsid w:val="00A62CE9"/>
    <w:pPr>
      <w:ind w:left="720"/>
      <w:contextualSpacing/>
    </w:pPr>
  </w:style>
  <w:style w:type="paragraph" w:styleId="Encabezado">
    <w:name w:val="header"/>
    <w:basedOn w:val="Normal"/>
    <w:link w:val="EncabezadoCar"/>
    <w:uiPriority w:val="99"/>
    <w:semiHidden/>
    <w:unhideWhenUsed/>
    <w:rsid w:val="00A62CE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A62CE9"/>
  </w:style>
  <w:style w:type="paragraph" w:styleId="Piedepgina">
    <w:name w:val="footer"/>
    <w:basedOn w:val="Normal"/>
    <w:link w:val="PiedepginaCar"/>
    <w:uiPriority w:val="99"/>
    <w:semiHidden/>
    <w:unhideWhenUsed/>
    <w:rsid w:val="00A62CE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A62CE9"/>
  </w:style>
  <w:style w:type="character" w:styleId="Refdecomentario">
    <w:name w:val="annotation reference"/>
    <w:basedOn w:val="Fuentedeprrafopredeter"/>
    <w:uiPriority w:val="99"/>
    <w:semiHidden/>
    <w:unhideWhenUsed/>
    <w:rsid w:val="00E457CC"/>
    <w:rPr>
      <w:sz w:val="16"/>
      <w:szCs w:val="16"/>
    </w:rPr>
  </w:style>
  <w:style w:type="paragraph" w:styleId="Textocomentario">
    <w:name w:val="annotation text"/>
    <w:basedOn w:val="Normal"/>
    <w:link w:val="TextocomentarioCar"/>
    <w:uiPriority w:val="99"/>
    <w:semiHidden/>
    <w:unhideWhenUsed/>
    <w:rsid w:val="00E457CC"/>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457CC"/>
    <w:rPr>
      <w:sz w:val="20"/>
      <w:szCs w:val="20"/>
    </w:rPr>
  </w:style>
  <w:style w:type="paragraph" w:styleId="Asuntodelcomentario">
    <w:name w:val="annotation subject"/>
    <w:basedOn w:val="Textocomentario"/>
    <w:next w:val="Textocomentario"/>
    <w:link w:val="AsuntodelcomentarioCar"/>
    <w:uiPriority w:val="99"/>
    <w:semiHidden/>
    <w:unhideWhenUsed/>
    <w:rsid w:val="00E457CC"/>
    <w:rPr>
      <w:b/>
      <w:bCs/>
    </w:rPr>
  </w:style>
  <w:style w:type="character" w:customStyle="1" w:styleId="AsuntodelcomentarioCar">
    <w:name w:val="Asunto del comentario Car"/>
    <w:basedOn w:val="TextocomentarioCar"/>
    <w:link w:val="Asuntodelcomentario"/>
    <w:uiPriority w:val="99"/>
    <w:semiHidden/>
    <w:rsid w:val="00E457CC"/>
    <w:rPr>
      <w:b/>
      <w:bCs/>
    </w:rPr>
  </w:style>
</w:styles>
</file>

<file path=word/webSettings.xml><?xml version="1.0" encoding="utf-8"?>
<w:webSettings xmlns:r="http://schemas.openxmlformats.org/officeDocument/2006/relationships" xmlns:w="http://schemas.openxmlformats.org/wordprocessingml/2006/main">
  <w:divs>
    <w:div w:id="414396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omments" Target="comment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22</Pages>
  <Words>2548</Words>
  <Characters>14019</Characters>
  <Application>Microsoft Office Word</Application>
  <DocSecurity>0</DocSecurity>
  <Lines>116</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Propietario</dc:creator>
  <cp:keywords/>
  <dc:description/>
  <cp:lastModifiedBy>Mendo</cp:lastModifiedBy>
  <cp:revision>3</cp:revision>
  <dcterms:created xsi:type="dcterms:W3CDTF">2009-07-08T22:51:00Z</dcterms:created>
  <dcterms:modified xsi:type="dcterms:W3CDTF">2009-07-12T21:53:00Z</dcterms:modified>
</cp:coreProperties>
</file>